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500" w:type="dxa"/>
        <w:tblCellSpacing w:w="0" w:type="dxa"/>
        <w:tblCellMar>
          <w:left w:w="0" w:type="dxa"/>
          <w:right w:w="0" w:type="dxa"/>
        </w:tblCellMar>
        <w:tblLook w:val="04A0" w:firstRow="1" w:lastRow="0" w:firstColumn="1" w:lastColumn="0" w:noHBand="0" w:noVBand="1"/>
      </w:tblPr>
      <w:tblGrid>
        <w:gridCol w:w="2947"/>
        <w:gridCol w:w="4553"/>
      </w:tblGrid>
      <w:tr w:rsidR="00406E41" w:rsidRPr="00406E41" w:rsidTr="00406E41">
        <w:trPr>
          <w:trHeight w:val="288"/>
          <w:tblCellSpacing w:w="0" w:type="dxa"/>
        </w:trPr>
        <w:tc>
          <w:tcPr>
            <w:tcW w:w="3383" w:type="dxa"/>
            <w:tcMar>
              <w:top w:w="0" w:type="dxa"/>
              <w:left w:w="108" w:type="dxa"/>
              <w:bottom w:w="0" w:type="dxa"/>
              <w:right w:w="108" w:type="dxa"/>
            </w:tcMa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b/>
                <w:bCs/>
                <w:sz w:val="20"/>
                <w:szCs w:val="20"/>
                <w:lang w:val="vi-VN"/>
              </w:rPr>
              <w:t>CHÍNH PHỦ</w:t>
            </w:r>
            <w:r w:rsidRPr="00406E41">
              <w:rPr>
                <w:rFonts w:ascii="Arial" w:eastAsia="Times New Roman" w:hAnsi="Arial" w:cs="Arial"/>
                <w:b/>
                <w:bCs/>
                <w:sz w:val="20"/>
                <w:szCs w:val="20"/>
                <w:lang w:val="vi-VN"/>
              </w:rPr>
              <w:br/>
              <w:t>-------</w:t>
            </w:r>
          </w:p>
        </w:tc>
        <w:tc>
          <w:tcPr>
            <w:tcW w:w="5532" w:type="dxa"/>
            <w:tcMar>
              <w:top w:w="0" w:type="dxa"/>
              <w:left w:w="108" w:type="dxa"/>
              <w:bottom w:w="0" w:type="dxa"/>
              <w:right w:w="108" w:type="dxa"/>
            </w:tcMa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b/>
                <w:bCs/>
                <w:sz w:val="20"/>
                <w:szCs w:val="20"/>
                <w:lang w:val="vi-VN"/>
              </w:rPr>
              <w:t>CỘNG HÒA XÃ HỘI CHỦ NGHĨA VIỆT NAM</w:t>
            </w:r>
            <w:r w:rsidRPr="00406E41">
              <w:rPr>
                <w:rFonts w:ascii="Arial" w:eastAsia="Times New Roman" w:hAnsi="Arial" w:cs="Arial"/>
                <w:b/>
                <w:bCs/>
                <w:sz w:val="20"/>
                <w:szCs w:val="20"/>
                <w:lang w:val="vi-VN"/>
              </w:rPr>
              <w:br/>
              <w:t>Độc lập - Tự do - Hạnh phúc </w:t>
            </w:r>
            <w:r w:rsidRPr="00406E41">
              <w:rPr>
                <w:rFonts w:ascii="Arial" w:eastAsia="Times New Roman" w:hAnsi="Arial" w:cs="Arial"/>
                <w:b/>
                <w:bCs/>
                <w:sz w:val="20"/>
                <w:szCs w:val="20"/>
                <w:lang w:val="vi-VN"/>
              </w:rPr>
              <w:br/>
              <w:t>---------------</w:t>
            </w:r>
          </w:p>
        </w:tc>
      </w:tr>
      <w:tr w:rsidR="00406E41" w:rsidRPr="00406E41" w:rsidTr="00406E41">
        <w:trPr>
          <w:trHeight w:val="256"/>
          <w:tblCellSpacing w:w="0" w:type="dxa"/>
        </w:trPr>
        <w:tc>
          <w:tcPr>
            <w:tcW w:w="3383" w:type="dxa"/>
            <w:tcMar>
              <w:top w:w="0" w:type="dxa"/>
              <w:left w:w="108" w:type="dxa"/>
              <w:bottom w:w="0" w:type="dxa"/>
              <w:right w:w="108" w:type="dxa"/>
            </w:tcMa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Số: 121/2014/NĐ-CP</w:t>
            </w:r>
          </w:p>
        </w:tc>
        <w:tc>
          <w:tcPr>
            <w:tcW w:w="5532" w:type="dxa"/>
            <w:tcMar>
              <w:top w:w="0" w:type="dxa"/>
              <w:left w:w="108" w:type="dxa"/>
              <w:bottom w:w="0" w:type="dxa"/>
              <w:right w:w="108" w:type="dxa"/>
            </w:tcMar>
            <w:hideMark/>
          </w:tcPr>
          <w:p w:rsidR="00406E41" w:rsidRPr="00406E41" w:rsidRDefault="00406E41" w:rsidP="00406E41">
            <w:pPr>
              <w:spacing w:before="120" w:after="0" w:line="234" w:lineRule="atLeast"/>
              <w:jc w:val="right"/>
              <w:rPr>
                <w:rFonts w:eastAsia="Times New Roman" w:cs="Times New Roman"/>
                <w:szCs w:val="24"/>
              </w:rPr>
            </w:pPr>
            <w:r w:rsidRPr="00406E41">
              <w:rPr>
                <w:rFonts w:ascii="Arial" w:eastAsia="Times New Roman" w:hAnsi="Arial" w:cs="Arial"/>
                <w:i/>
                <w:iCs/>
                <w:sz w:val="20"/>
                <w:szCs w:val="20"/>
              </w:rPr>
              <w:t>H</w:t>
            </w:r>
            <w:r w:rsidRPr="00406E41">
              <w:rPr>
                <w:rFonts w:ascii="Arial" w:eastAsia="Times New Roman" w:hAnsi="Arial" w:cs="Arial"/>
                <w:i/>
                <w:iCs/>
                <w:sz w:val="20"/>
                <w:szCs w:val="20"/>
                <w:lang w:val="vi-VN"/>
              </w:rPr>
              <w:t>à Nộ</w:t>
            </w:r>
            <w:r w:rsidRPr="00406E41">
              <w:rPr>
                <w:rFonts w:ascii="Arial" w:eastAsia="Times New Roman" w:hAnsi="Arial" w:cs="Arial"/>
                <w:i/>
                <w:iCs/>
                <w:sz w:val="20"/>
                <w:szCs w:val="20"/>
              </w:rPr>
              <w:t>i,</w:t>
            </w:r>
            <w:r w:rsidRPr="00406E41">
              <w:rPr>
                <w:rFonts w:ascii="Arial" w:eastAsia="Times New Roman" w:hAnsi="Arial" w:cs="Arial"/>
                <w:i/>
                <w:iCs/>
                <w:sz w:val="20"/>
                <w:szCs w:val="20"/>
                <w:lang w:val="vi-VN"/>
              </w:rPr>
              <w:t> ngày 24 tháng 12 năm 2014</w:t>
            </w:r>
          </w:p>
        </w:tc>
      </w:tr>
    </w:tbl>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lang w:val="vi-VN"/>
        </w:rPr>
        <w:t> </w:t>
      </w:r>
    </w:p>
    <w:p w:rsidR="00406E41" w:rsidRPr="00406E41" w:rsidRDefault="00406E41" w:rsidP="00406E41">
      <w:pPr>
        <w:shd w:val="clear" w:color="auto" w:fill="FFFFFF"/>
        <w:spacing w:after="0" w:line="234" w:lineRule="atLeast"/>
        <w:jc w:val="center"/>
        <w:rPr>
          <w:rFonts w:eastAsia="Times New Roman" w:cs="Times New Roman"/>
          <w:color w:val="000000"/>
          <w:szCs w:val="24"/>
        </w:rPr>
      </w:pPr>
      <w:bookmarkStart w:id="0" w:name="loai_1"/>
      <w:r w:rsidRPr="00406E41">
        <w:rPr>
          <w:rFonts w:ascii="Arial" w:eastAsia="Times New Roman" w:hAnsi="Arial" w:cs="Arial"/>
          <w:b/>
          <w:bCs/>
          <w:color w:val="000000"/>
          <w:szCs w:val="24"/>
          <w:lang w:val="vi-VN"/>
        </w:rPr>
        <w:t>NGHỊ ĐỊNH</w:t>
      </w:r>
      <w:bookmarkEnd w:id="0"/>
    </w:p>
    <w:p w:rsidR="00406E41" w:rsidRPr="00406E41" w:rsidRDefault="00406E41" w:rsidP="00406E41">
      <w:pPr>
        <w:shd w:val="clear" w:color="auto" w:fill="FFFFFF"/>
        <w:spacing w:after="0" w:line="234" w:lineRule="atLeast"/>
        <w:jc w:val="center"/>
        <w:rPr>
          <w:rFonts w:eastAsia="Times New Roman" w:cs="Times New Roman"/>
          <w:color w:val="000000"/>
          <w:szCs w:val="24"/>
        </w:rPr>
      </w:pPr>
      <w:bookmarkStart w:id="1" w:name="loai_1_name"/>
      <w:r w:rsidRPr="00406E41">
        <w:rPr>
          <w:rFonts w:ascii="Arial" w:eastAsia="Times New Roman" w:hAnsi="Arial" w:cs="Arial"/>
          <w:color w:val="000000"/>
          <w:sz w:val="20"/>
          <w:szCs w:val="20"/>
          <w:lang w:val="vi-VN"/>
        </w:rPr>
        <w:t>QUY ĐỊNH CHI TIẾT MỘT SỐ ĐIỀU CỦA CÔNG ƯỚC LAO ĐỘNG HÀNG HẢI NĂM 2006 VỀ CHẾ ĐỘ LAO ĐỘNG CỦA THUYỀN VIÊN LÀM VIỆC TRÊN TÀU BIỂN</w:t>
      </w:r>
      <w:bookmarkEnd w:id="1"/>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i/>
          <w:iCs/>
          <w:color w:val="000000"/>
          <w:sz w:val="20"/>
          <w:szCs w:val="20"/>
          <w:lang w:val="vi-VN"/>
        </w:rPr>
        <w:t>Căn cứ Luật Tổ chức Chính phủ ngày 25 tháng </w:t>
      </w:r>
      <w:r w:rsidRPr="00406E41">
        <w:rPr>
          <w:rFonts w:ascii="Arial" w:eastAsia="Times New Roman" w:hAnsi="Arial" w:cs="Arial"/>
          <w:i/>
          <w:iCs/>
          <w:color w:val="000000"/>
          <w:sz w:val="20"/>
          <w:szCs w:val="20"/>
        </w:rPr>
        <w:t>1</w:t>
      </w:r>
      <w:r w:rsidRPr="00406E41">
        <w:rPr>
          <w:rFonts w:ascii="Arial" w:eastAsia="Times New Roman" w:hAnsi="Arial" w:cs="Arial"/>
          <w:i/>
          <w:iCs/>
          <w:color w:val="000000"/>
          <w:sz w:val="20"/>
          <w:szCs w:val="20"/>
          <w:lang w:val="vi-VN"/>
        </w:rPr>
        <w:t>2 năm 2001;</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i/>
          <w:iCs/>
          <w:color w:val="000000"/>
          <w:sz w:val="20"/>
          <w:szCs w:val="20"/>
          <w:lang w:val="vi-VN"/>
        </w:rPr>
        <w:t>C</w:t>
      </w:r>
      <w:r w:rsidRPr="00406E41">
        <w:rPr>
          <w:rFonts w:ascii="Arial" w:eastAsia="Times New Roman" w:hAnsi="Arial" w:cs="Arial"/>
          <w:i/>
          <w:iCs/>
          <w:color w:val="000000"/>
          <w:sz w:val="20"/>
          <w:szCs w:val="20"/>
        </w:rPr>
        <w:t>ă</w:t>
      </w:r>
      <w:r w:rsidRPr="00406E41">
        <w:rPr>
          <w:rFonts w:ascii="Arial" w:eastAsia="Times New Roman" w:hAnsi="Arial" w:cs="Arial"/>
          <w:i/>
          <w:iCs/>
          <w:color w:val="000000"/>
          <w:sz w:val="20"/>
          <w:szCs w:val="20"/>
          <w:lang w:val="vi-VN"/>
        </w:rPr>
        <w:t>n cứ Bộ </w:t>
      </w:r>
      <w:r w:rsidRPr="00406E41">
        <w:rPr>
          <w:rFonts w:ascii="Arial" w:eastAsia="Times New Roman" w:hAnsi="Arial" w:cs="Arial"/>
          <w:i/>
          <w:iCs/>
          <w:color w:val="000000"/>
          <w:sz w:val="20"/>
          <w:szCs w:val="20"/>
        </w:rPr>
        <w:t>l</w:t>
      </w:r>
      <w:r w:rsidRPr="00406E41">
        <w:rPr>
          <w:rFonts w:ascii="Arial" w:eastAsia="Times New Roman" w:hAnsi="Arial" w:cs="Arial"/>
          <w:i/>
          <w:iCs/>
          <w:color w:val="000000"/>
          <w:sz w:val="20"/>
          <w:szCs w:val="20"/>
          <w:lang w:val="vi-VN"/>
        </w:rPr>
        <w:t>uật Hàng hải Việt Nam ngày 14 tháng 6 năm 2005;</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i/>
          <w:iCs/>
          <w:color w:val="000000"/>
          <w:sz w:val="20"/>
          <w:szCs w:val="20"/>
          <w:lang w:val="vi-VN"/>
        </w:rPr>
        <w:t>Căn cứ Bộ </w:t>
      </w:r>
      <w:r w:rsidRPr="00406E41">
        <w:rPr>
          <w:rFonts w:ascii="Arial" w:eastAsia="Times New Roman" w:hAnsi="Arial" w:cs="Arial"/>
          <w:i/>
          <w:iCs/>
          <w:color w:val="000000"/>
          <w:sz w:val="20"/>
          <w:szCs w:val="20"/>
        </w:rPr>
        <w:t>l</w:t>
      </w:r>
      <w:r w:rsidRPr="00406E41">
        <w:rPr>
          <w:rFonts w:ascii="Arial" w:eastAsia="Times New Roman" w:hAnsi="Arial" w:cs="Arial"/>
          <w:i/>
          <w:iCs/>
          <w:color w:val="000000"/>
          <w:sz w:val="20"/>
          <w:szCs w:val="20"/>
          <w:lang w:val="vi-VN"/>
        </w:rPr>
        <w:t>uật Lao động ngày 18 tháng 6 năm 2012;</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i/>
          <w:iCs/>
          <w:color w:val="000000"/>
          <w:sz w:val="20"/>
          <w:szCs w:val="20"/>
          <w:lang w:val="vi-VN"/>
        </w:rPr>
        <w:t>Căn cứ Luật Ký kết, gia nhập và thực hiện điều ước quốc tế ngày 14 tháng 6 năm 2005;</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i/>
          <w:iCs/>
          <w:color w:val="000000"/>
          <w:sz w:val="20"/>
          <w:szCs w:val="20"/>
          <w:lang w:val="vi-VN"/>
        </w:rPr>
        <w:t>Căn cứ C</w:t>
      </w:r>
      <w:r w:rsidRPr="00406E41">
        <w:rPr>
          <w:rFonts w:ascii="Arial" w:eastAsia="Times New Roman" w:hAnsi="Arial" w:cs="Arial"/>
          <w:i/>
          <w:iCs/>
          <w:color w:val="000000"/>
          <w:sz w:val="20"/>
          <w:szCs w:val="20"/>
        </w:rPr>
        <w:t>ô</w:t>
      </w:r>
      <w:r w:rsidRPr="00406E41">
        <w:rPr>
          <w:rFonts w:ascii="Arial" w:eastAsia="Times New Roman" w:hAnsi="Arial" w:cs="Arial"/>
          <w:i/>
          <w:iCs/>
          <w:color w:val="000000"/>
          <w:sz w:val="20"/>
          <w:szCs w:val="20"/>
          <w:lang w:val="vi-VN"/>
        </w:rPr>
        <w:t>ng ước Lao động hàng h</w:t>
      </w:r>
      <w:r w:rsidRPr="00406E41">
        <w:rPr>
          <w:rFonts w:ascii="Arial" w:eastAsia="Times New Roman" w:hAnsi="Arial" w:cs="Arial"/>
          <w:i/>
          <w:iCs/>
          <w:color w:val="000000"/>
          <w:sz w:val="20"/>
          <w:szCs w:val="20"/>
        </w:rPr>
        <w:t>ả</w:t>
      </w:r>
      <w:r w:rsidRPr="00406E41">
        <w:rPr>
          <w:rFonts w:ascii="Arial" w:eastAsia="Times New Roman" w:hAnsi="Arial" w:cs="Arial"/>
          <w:i/>
          <w:iCs/>
          <w:color w:val="000000"/>
          <w:sz w:val="20"/>
          <w:szCs w:val="20"/>
          <w:lang w:val="vi-VN"/>
        </w:rPr>
        <w:t>i năm 2006 của T</w:t>
      </w:r>
      <w:r w:rsidRPr="00406E41">
        <w:rPr>
          <w:rFonts w:ascii="Arial" w:eastAsia="Times New Roman" w:hAnsi="Arial" w:cs="Arial"/>
          <w:i/>
          <w:iCs/>
          <w:color w:val="000000"/>
          <w:sz w:val="20"/>
          <w:szCs w:val="20"/>
        </w:rPr>
        <w:t>ổ</w:t>
      </w:r>
      <w:r w:rsidRPr="00406E41">
        <w:rPr>
          <w:rFonts w:ascii="Arial" w:eastAsia="Times New Roman" w:hAnsi="Arial" w:cs="Arial"/>
          <w:i/>
          <w:iCs/>
          <w:color w:val="000000"/>
          <w:sz w:val="20"/>
          <w:szCs w:val="20"/>
          <w:lang w:val="vi-VN"/>
        </w:rPr>
        <w:t> chức Lao động quốc tế;</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i/>
          <w:iCs/>
          <w:color w:val="000000"/>
          <w:sz w:val="20"/>
          <w:szCs w:val="20"/>
          <w:lang w:val="vi-VN"/>
        </w:rPr>
        <w:t>Theo đ</w:t>
      </w:r>
      <w:r w:rsidRPr="00406E41">
        <w:rPr>
          <w:rFonts w:ascii="Arial" w:eastAsia="Times New Roman" w:hAnsi="Arial" w:cs="Arial"/>
          <w:i/>
          <w:iCs/>
          <w:color w:val="000000"/>
          <w:sz w:val="20"/>
          <w:szCs w:val="20"/>
        </w:rPr>
        <w:t>ề</w:t>
      </w:r>
      <w:r w:rsidRPr="00406E41">
        <w:rPr>
          <w:rFonts w:ascii="Arial" w:eastAsia="Times New Roman" w:hAnsi="Arial" w:cs="Arial"/>
          <w:i/>
          <w:iCs/>
          <w:color w:val="000000"/>
          <w:sz w:val="20"/>
          <w:szCs w:val="20"/>
          <w:lang w:val="vi-VN"/>
        </w:rPr>
        <w:t> nghị của Bộ trưởng Bộ Giao thông vận tải,</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i/>
          <w:iCs/>
          <w:color w:val="000000"/>
          <w:sz w:val="20"/>
          <w:szCs w:val="20"/>
          <w:lang w:val="vi-VN"/>
        </w:rPr>
        <w:t>Ch</w:t>
      </w:r>
      <w:r w:rsidRPr="00406E41">
        <w:rPr>
          <w:rFonts w:ascii="Arial" w:eastAsia="Times New Roman" w:hAnsi="Arial" w:cs="Arial"/>
          <w:i/>
          <w:iCs/>
          <w:color w:val="000000"/>
          <w:sz w:val="20"/>
          <w:szCs w:val="20"/>
        </w:rPr>
        <w:t>í</w:t>
      </w:r>
      <w:r w:rsidRPr="00406E41">
        <w:rPr>
          <w:rFonts w:ascii="Arial" w:eastAsia="Times New Roman" w:hAnsi="Arial" w:cs="Arial"/>
          <w:i/>
          <w:iCs/>
          <w:color w:val="000000"/>
          <w:sz w:val="20"/>
          <w:szCs w:val="20"/>
          <w:lang w:val="vi-VN"/>
        </w:rPr>
        <w:t>nh ph</w:t>
      </w:r>
      <w:r w:rsidRPr="00406E41">
        <w:rPr>
          <w:rFonts w:ascii="Arial" w:eastAsia="Times New Roman" w:hAnsi="Arial" w:cs="Arial"/>
          <w:i/>
          <w:iCs/>
          <w:color w:val="000000"/>
          <w:sz w:val="20"/>
          <w:szCs w:val="20"/>
        </w:rPr>
        <w:t>ủ</w:t>
      </w:r>
      <w:r w:rsidRPr="00406E41">
        <w:rPr>
          <w:rFonts w:ascii="Arial" w:eastAsia="Times New Roman" w:hAnsi="Arial" w:cs="Arial"/>
          <w:i/>
          <w:iCs/>
          <w:color w:val="000000"/>
          <w:sz w:val="20"/>
          <w:szCs w:val="20"/>
          <w:lang w:val="vi-VN"/>
        </w:rPr>
        <w:t> ban hành Nghị định quy định ch</w:t>
      </w:r>
      <w:r w:rsidRPr="00406E41">
        <w:rPr>
          <w:rFonts w:ascii="Arial" w:eastAsia="Times New Roman" w:hAnsi="Arial" w:cs="Arial"/>
          <w:i/>
          <w:iCs/>
          <w:color w:val="000000"/>
          <w:sz w:val="20"/>
          <w:szCs w:val="20"/>
        </w:rPr>
        <w:t>i</w:t>
      </w:r>
      <w:r w:rsidRPr="00406E41">
        <w:rPr>
          <w:rFonts w:ascii="Arial" w:eastAsia="Times New Roman" w:hAnsi="Arial" w:cs="Arial"/>
          <w:i/>
          <w:iCs/>
          <w:color w:val="000000"/>
          <w:sz w:val="20"/>
          <w:szCs w:val="20"/>
          <w:lang w:val="vi-VN"/>
        </w:rPr>
        <w:t> ti</w:t>
      </w:r>
      <w:r w:rsidRPr="00406E41">
        <w:rPr>
          <w:rFonts w:ascii="Arial" w:eastAsia="Times New Roman" w:hAnsi="Arial" w:cs="Arial"/>
          <w:i/>
          <w:iCs/>
          <w:color w:val="000000"/>
          <w:sz w:val="20"/>
          <w:szCs w:val="20"/>
        </w:rPr>
        <w:t>ế</w:t>
      </w:r>
      <w:r w:rsidRPr="00406E41">
        <w:rPr>
          <w:rFonts w:ascii="Arial" w:eastAsia="Times New Roman" w:hAnsi="Arial" w:cs="Arial"/>
          <w:i/>
          <w:iCs/>
          <w:color w:val="000000"/>
          <w:sz w:val="20"/>
          <w:szCs w:val="20"/>
          <w:lang w:val="vi-VN"/>
        </w:rPr>
        <w:t>t một số điều của Công ước Lao động hàng hải năm 2006 về chế độ </w:t>
      </w:r>
      <w:r w:rsidRPr="00406E41">
        <w:rPr>
          <w:rFonts w:ascii="Arial" w:eastAsia="Times New Roman" w:hAnsi="Arial" w:cs="Arial"/>
          <w:i/>
          <w:iCs/>
          <w:color w:val="000000"/>
          <w:sz w:val="20"/>
          <w:szCs w:val="20"/>
        </w:rPr>
        <w:t>l</w:t>
      </w:r>
      <w:r w:rsidRPr="00406E41">
        <w:rPr>
          <w:rFonts w:ascii="Arial" w:eastAsia="Times New Roman" w:hAnsi="Arial" w:cs="Arial"/>
          <w:i/>
          <w:iCs/>
          <w:color w:val="000000"/>
          <w:sz w:val="20"/>
          <w:szCs w:val="20"/>
          <w:lang w:val="vi-VN"/>
        </w:rPr>
        <w:t>ao động của thuyền viên làm việc trên tàu biển.</w:t>
      </w:r>
    </w:p>
    <w:p w:rsidR="00406E41" w:rsidRPr="00406E41" w:rsidRDefault="00406E41" w:rsidP="00406E41">
      <w:pPr>
        <w:shd w:val="clear" w:color="auto" w:fill="FFFFFF"/>
        <w:spacing w:after="0" w:line="234" w:lineRule="atLeast"/>
        <w:rPr>
          <w:rFonts w:eastAsia="Times New Roman" w:cs="Times New Roman"/>
          <w:color w:val="000000"/>
          <w:szCs w:val="24"/>
        </w:rPr>
      </w:pPr>
      <w:bookmarkStart w:id="2" w:name="chuong_1"/>
      <w:r w:rsidRPr="00406E41">
        <w:rPr>
          <w:rFonts w:ascii="Arial" w:eastAsia="Times New Roman" w:hAnsi="Arial" w:cs="Arial"/>
          <w:b/>
          <w:bCs/>
          <w:color w:val="000000"/>
          <w:sz w:val="20"/>
          <w:szCs w:val="20"/>
          <w:lang w:val="vi-VN"/>
        </w:rPr>
        <w:t>Chương I</w:t>
      </w:r>
      <w:bookmarkEnd w:id="2"/>
    </w:p>
    <w:p w:rsidR="00406E41" w:rsidRPr="00406E41" w:rsidRDefault="00406E41" w:rsidP="00406E41">
      <w:pPr>
        <w:shd w:val="clear" w:color="auto" w:fill="FFFFFF"/>
        <w:spacing w:after="0" w:line="234" w:lineRule="atLeast"/>
        <w:jc w:val="center"/>
        <w:rPr>
          <w:rFonts w:eastAsia="Times New Roman" w:cs="Times New Roman"/>
          <w:color w:val="000000"/>
          <w:szCs w:val="24"/>
        </w:rPr>
      </w:pPr>
      <w:bookmarkStart w:id="3" w:name="chuong_1_name"/>
      <w:r w:rsidRPr="00406E41">
        <w:rPr>
          <w:rFonts w:ascii="Arial" w:eastAsia="Times New Roman" w:hAnsi="Arial" w:cs="Arial"/>
          <w:b/>
          <w:bCs/>
          <w:color w:val="000000"/>
          <w:szCs w:val="24"/>
          <w:lang w:val="vi-VN"/>
        </w:rPr>
        <w:t>NHỮNG QUY ĐỊNH CHUNG</w:t>
      </w:r>
      <w:bookmarkEnd w:id="3"/>
    </w:p>
    <w:p w:rsidR="00406E41" w:rsidRPr="00406E41" w:rsidRDefault="00406E41" w:rsidP="00406E41">
      <w:pPr>
        <w:shd w:val="clear" w:color="auto" w:fill="FFFFFF"/>
        <w:spacing w:after="0" w:line="234" w:lineRule="atLeast"/>
        <w:rPr>
          <w:rFonts w:eastAsia="Times New Roman" w:cs="Times New Roman"/>
          <w:color w:val="000000"/>
          <w:szCs w:val="24"/>
        </w:rPr>
      </w:pPr>
      <w:bookmarkStart w:id="4" w:name="dieu_1"/>
      <w:r w:rsidRPr="00406E41">
        <w:rPr>
          <w:rFonts w:ascii="Arial" w:eastAsia="Times New Roman" w:hAnsi="Arial" w:cs="Arial"/>
          <w:b/>
          <w:bCs/>
          <w:color w:val="000000"/>
          <w:sz w:val="20"/>
          <w:szCs w:val="20"/>
          <w:lang w:val="vi-VN"/>
        </w:rPr>
        <w:t>Điều 1. Phạm vi điều chỉnh</w:t>
      </w:r>
      <w:bookmarkEnd w:id="4"/>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1. </w:t>
      </w:r>
      <w:r w:rsidRPr="00406E41">
        <w:rPr>
          <w:rFonts w:ascii="Arial" w:eastAsia="Times New Roman" w:hAnsi="Arial" w:cs="Arial"/>
          <w:color w:val="000000"/>
          <w:sz w:val="20"/>
          <w:szCs w:val="20"/>
          <w:lang w:val="vi-VN"/>
        </w:rPr>
        <w:t>Nghị định nà</w:t>
      </w:r>
      <w:r w:rsidRPr="00406E41">
        <w:rPr>
          <w:rFonts w:ascii="Arial" w:eastAsia="Times New Roman" w:hAnsi="Arial" w:cs="Arial"/>
          <w:color w:val="000000"/>
          <w:sz w:val="20"/>
          <w:szCs w:val="20"/>
        </w:rPr>
        <w:t>y</w:t>
      </w:r>
      <w:r w:rsidRPr="00406E41">
        <w:rPr>
          <w:rFonts w:ascii="Arial" w:eastAsia="Times New Roman" w:hAnsi="Arial" w:cs="Arial"/>
          <w:color w:val="000000"/>
          <w:sz w:val="20"/>
          <w:szCs w:val="20"/>
          <w:lang w:val="vi-VN"/>
        </w:rPr>
        <w:t> qu</w:t>
      </w:r>
      <w:r w:rsidRPr="00406E41">
        <w:rPr>
          <w:rFonts w:ascii="Arial" w:eastAsia="Times New Roman" w:hAnsi="Arial" w:cs="Arial"/>
          <w:color w:val="000000"/>
          <w:sz w:val="20"/>
          <w:szCs w:val="20"/>
        </w:rPr>
        <w:t>y</w:t>
      </w:r>
      <w:r w:rsidRPr="00406E41">
        <w:rPr>
          <w:rFonts w:ascii="Arial" w:eastAsia="Times New Roman" w:hAnsi="Arial" w:cs="Arial"/>
          <w:color w:val="000000"/>
          <w:sz w:val="20"/>
          <w:szCs w:val="20"/>
          <w:lang w:val="vi-VN"/>
        </w:rPr>
        <w:t> định </w:t>
      </w:r>
      <w:r w:rsidRPr="00406E41">
        <w:rPr>
          <w:rFonts w:ascii="Arial" w:eastAsia="Times New Roman" w:hAnsi="Arial" w:cs="Arial"/>
          <w:color w:val="000000"/>
          <w:sz w:val="20"/>
          <w:szCs w:val="20"/>
        </w:rPr>
        <w:t>c</w:t>
      </w:r>
      <w:r w:rsidRPr="00406E41">
        <w:rPr>
          <w:rFonts w:ascii="Arial" w:eastAsia="Times New Roman" w:hAnsi="Arial" w:cs="Arial"/>
          <w:color w:val="000000"/>
          <w:sz w:val="20"/>
          <w:szCs w:val="20"/>
          <w:lang w:val="vi-VN"/>
        </w:rPr>
        <w:t>hi tiết một số </w:t>
      </w:r>
      <w:r w:rsidRPr="00406E41">
        <w:rPr>
          <w:rFonts w:ascii="Arial" w:eastAsia="Times New Roman" w:hAnsi="Arial" w:cs="Arial"/>
          <w:color w:val="000000"/>
          <w:sz w:val="20"/>
          <w:szCs w:val="20"/>
        </w:rPr>
        <w:t>điều</w:t>
      </w:r>
      <w:r w:rsidRPr="00406E41">
        <w:rPr>
          <w:rFonts w:ascii="Arial" w:eastAsia="Times New Roman" w:hAnsi="Arial" w:cs="Arial"/>
          <w:color w:val="000000"/>
          <w:sz w:val="20"/>
          <w:szCs w:val="20"/>
          <w:lang w:val="vi-VN"/>
        </w:rPr>
        <w:t> của Công ước Lao động hàng hải năm 2006 về điều kiện lao động, quyền, nghĩa vụ, trách nhiệm của thuyền viên, ch</w:t>
      </w:r>
      <w:r w:rsidRPr="00406E41">
        <w:rPr>
          <w:rFonts w:ascii="Arial" w:eastAsia="Times New Roman" w:hAnsi="Arial" w:cs="Arial"/>
          <w:color w:val="000000"/>
          <w:sz w:val="20"/>
          <w:szCs w:val="20"/>
        </w:rPr>
        <w:t>ủ</w:t>
      </w:r>
      <w:r w:rsidRPr="00406E41">
        <w:rPr>
          <w:rFonts w:ascii="Arial" w:eastAsia="Times New Roman" w:hAnsi="Arial" w:cs="Arial"/>
          <w:color w:val="000000"/>
          <w:sz w:val="20"/>
          <w:szCs w:val="20"/>
          <w:lang w:val="vi-VN"/>
        </w:rPr>
        <w:t> tàu, các tổ chức, cá nhân có li</w:t>
      </w:r>
      <w:r w:rsidRPr="00406E41">
        <w:rPr>
          <w:rFonts w:ascii="Arial" w:eastAsia="Times New Roman" w:hAnsi="Arial" w:cs="Arial"/>
          <w:color w:val="000000"/>
          <w:sz w:val="20"/>
          <w:szCs w:val="20"/>
        </w:rPr>
        <w:t>ê</w:t>
      </w:r>
      <w:r w:rsidRPr="00406E41">
        <w:rPr>
          <w:rFonts w:ascii="Arial" w:eastAsia="Times New Roman" w:hAnsi="Arial" w:cs="Arial"/>
          <w:color w:val="000000"/>
          <w:sz w:val="20"/>
          <w:szCs w:val="20"/>
          <w:lang w:val="vi-VN"/>
        </w:rPr>
        <w:t>n quan; hoạt động thanh tra, kiểm tra đối với tàu biển Việt Nam và tàu biển nước ngoài hoạt động tại cảng biển Việt Nam.</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2. </w:t>
      </w:r>
      <w:r w:rsidRPr="00406E41">
        <w:rPr>
          <w:rFonts w:ascii="Arial" w:eastAsia="Times New Roman" w:hAnsi="Arial" w:cs="Arial"/>
          <w:color w:val="000000"/>
          <w:sz w:val="20"/>
          <w:szCs w:val="20"/>
          <w:lang w:val="vi-VN"/>
        </w:rPr>
        <w:t>Điều kiện lao động, quyền, nghĩa vụ, trách nhiệm khác của thuyền viên, chủ tàu và các tổ chức, cá nhân không quy định tại Nghị định này được thực hiện theo quy định của pháp luật có liên quan.</w:t>
      </w:r>
    </w:p>
    <w:p w:rsidR="00406E41" w:rsidRPr="00406E41" w:rsidRDefault="00406E41" w:rsidP="00406E41">
      <w:pPr>
        <w:shd w:val="clear" w:color="auto" w:fill="FFFFFF"/>
        <w:spacing w:after="0" w:line="234" w:lineRule="atLeast"/>
        <w:rPr>
          <w:rFonts w:eastAsia="Times New Roman" w:cs="Times New Roman"/>
          <w:color w:val="000000"/>
          <w:szCs w:val="24"/>
        </w:rPr>
      </w:pPr>
      <w:bookmarkStart w:id="5" w:name="dieu_2"/>
      <w:r w:rsidRPr="00406E41">
        <w:rPr>
          <w:rFonts w:ascii="Arial" w:eastAsia="Times New Roman" w:hAnsi="Arial" w:cs="Arial"/>
          <w:b/>
          <w:bCs/>
          <w:color w:val="000000"/>
          <w:sz w:val="20"/>
          <w:szCs w:val="20"/>
          <w:lang w:val="vi-VN"/>
        </w:rPr>
        <w:t>Điều 2. Đối tượng áp dụng</w:t>
      </w:r>
      <w:bookmarkEnd w:id="5"/>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1. </w:t>
      </w:r>
      <w:r w:rsidRPr="00406E41">
        <w:rPr>
          <w:rFonts w:ascii="Arial" w:eastAsia="Times New Roman" w:hAnsi="Arial" w:cs="Arial"/>
          <w:color w:val="000000"/>
          <w:sz w:val="20"/>
          <w:szCs w:val="20"/>
          <w:lang w:val="vi-VN"/>
        </w:rPr>
        <w:t>Ngh</w:t>
      </w:r>
      <w:r w:rsidRPr="00406E41">
        <w:rPr>
          <w:rFonts w:ascii="Arial" w:eastAsia="Times New Roman" w:hAnsi="Arial" w:cs="Arial"/>
          <w:color w:val="000000"/>
          <w:sz w:val="20"/>
          <w:szCs w:val="20"/>
        </w:rPr>
        <w:t>ị</w:t>
      </w:r>
      <w:r w:rsidRPr="00406E41">
        <w:rPr>
          <w:rFonts w:ascii="Arial" w:eastAsia="Times New Roman" w:hAnsi="Arial" w:cs="Arial"/>
          <w:color w:val="000000"/>
          <w:sz w:val="20"/>
          <w:szCs w:val="20"/>
          <w:lang w:val="vi-VN"/>
        </w:rPr>
        <w:t> đ</w:t>
      </w:r>
      <w:r w:rsidRPr="00406E41">
        <w:rPr>
          <w:rFonts w:ascii="Arial" w:eastAsia="Times New Roman" w:hAnsi="Arial" w:cs="Arial"/>
          <w:color w:val="000000"/>
          <w:sz w:val="20"/>
          <w:szCs w:val="20"/>
        </w:rPr>
        <w:t>ị</w:t>
      </w:r>
      <w:r w:rsidRPr="00406E41">
        <w:rPr>
          <w:rFonts w:ascii="Arial" w:eastAsia="Times New Roman" w:hAnsi="Arial" w:cs="Arial"/>
          <w:color w:val="000000"/>
          <w:sz w:val="20"/>
          <w:szCs w:val="20"/>
          <w:lang w:val="vi-VN"/>
        </w:rPr>
        <w:t>nh này áp dụng đối v</w:t>
      </w:r>
      <w:r w:rsidRPr="00406E41">
        <w:rPr>
          <w:rFonts w:ascii="Arial" w:eastAsia="Times New Roman" w:hAnsi="Arial" w:cs="Arial"/>
          <w:color w:val="000000"/>
          <w:sz w:val="20"/>
          <w:szCs w:val="20"/>
        </w:rPr>
        <w:t>ớ</w:t>
      </w:r>
      <w:r w:rsidRPr="00406E41">
        <w:rPr>
          <w:rFonts w:ascii="Arial" w:eastAsia="Times New Roman" w:hAnsi="Arial" w:cs="Arial"/>
          <w:color w:val="000000"/>
          <w:sz w:val="20"/>
          <w:szCs w:val="20"/>
          <w:lang w:val="vi-VN"/>
        </w:rPr>
        <w:t>i:</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a) </w:t>
      </w:r>
      <w:r w:rsidRPr="00406E41">
        <w:rPr>
          <w:rFonts w:ascii="Arial" w:eastAsia="Times New Roman" w:hAnsi="Arial" w:cs="Arial"/>
          <w:color w:val="000000"/>
          <w:sz w:val="20"/>
          <w:szCs w:val="20"/>
          <w:lang w:val="vi-VN"/>
        </w:rPr>
        <w:t>Tàu biển Việt Nam, chủ tàu, thuyền viên làm việc trên tàu biển Việt Nam;</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b) </w:t>
      </w:r>
      <w:r w:rsidRPr="00406E41">
        <w:rPr>
          <w:rFonts w:ascii="Arial" w:eastAsia="Times New Roman" w:hAnsi="Arial" w:cs="Arial"/>
          <w:color w:val="000000"/>
          <w:sz w:val="20"/>
          <w:szCs w:val="20"/>
          <w:lang w:val="vi-VN"/>
        </w:rPr>
        <w:t>Tàu biển nước ngoài, chủ tàu, thuyền viên làm việc trên tàu biển nước ngoài hoạt động tại cảng biển Việt Nam;</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c) </w:t>
      </w:r>
      <w:r w:rsidRPr="00406E41">
        <w:rPr>
          <w:rFonts w:ascii="Arial" w:eastAsia="Times New Roman" w:hAnsi="Arial" w:cs="Arial"/>
          <w:color w:val="000000"/>
          <w:sz w:val="20"/>
          <w:szCs w:val="20"/>
          <w:lang w:val="vi-VN"/>
        </w:rPr>
        <w:t>Tổ chức, cá nhân Việt Nam; tổ chức, cá nhân nước ngoài có liên quan.</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2. </w:t>
      </w:r>
      <w:r w:rsidRPr="00406E41">
        <w:rPr>
          <w:rFonts w:ascii="Arial" w:eastAsia="Times New Roman" w:hAnsi="Arial" w:cs="Arial"/>
          <w:color w:val="000000"/>
          <w:sz w:val="20"/>
          <w:szCs w:val="20"/>
          <w:lang w:val="vi-VN"/>
        </w:rPr>
        <w:t>Nghị định này không áp dụng đối với chủ tàu và thuyền viên làm việc trên các loại tàu dưới đây:</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a) </w:t>
      </w:r>
      <w:r w:rsidRPr="00406E41">
        <w:rPr>
          <w:rFonts w:ascii="Arial" w:eastAsia="Times New Roman" w:hAnsi="Arial" w:cs="Arial"/>
          <w:color w:val="000000"/>
          <w:sz w:val="20"/>
          <w:szCs w:val="20"/>
          <w:lang w:val="vi-VN"/>
        </w:rPr>
        <w:t>Tàu quân sự, tàu công vụ, tàu cá;</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b) </w:t>
      </w:r>
      <w:r w:rsidRPr="00406E41">
        <w:rPr>
          <w:rFonts w:ascii="Arial" w:eastAsia="Times New Roman" w:hAnsi="Arial" w:cs="Arial"/>
          <w:color w:val="000000"/>
          <w:sz w:val="20"/>
          <w:szCs w:val="20"/>
          <w:lang w:val="vi-VN"/>
        </w:rPr>
        <w:t>Tàu biển Việt Nam không hoạt động tuyến quốc tế.</w:t>
      </w:r>
    </w:p>
    <w:p w:rsidR="00406E41" w:rsidRPr="00406E41" w:rsidRDefault="00406E41" w:rsidP="00406E41">
      <w:pPr>
        <w:shd w:val="clear" w:color="auto" w:fill="FFFFFF"/>
        <w:spacing w:after="0" w:line="234" w:lineRule="atLeast"/>
        <w:rPr>
          <w:rFonts w:eastAsia="Times New Roman" w:cs="Times New Roman"/>
          <w:color w:val="000000"/>
          <w:szCs w:val="24"/>
        </w:rPr>
      </w:pPr>
      <w:bookmarkStart w:id="6" w:name="dieu_3"/>
      <w:r w:rsidRPr="00406E41">
        <w:rPr>
          <w:rFonts w:ascii="Arial" w:eastAsia="Times New Roman" w:hAnsi="Arial" w:cs="Arial"/>
          <w:b/>
          <w:bCs/>
          <w:color w:val="000000"/>
          <w:sz w:val="20"/>
          <w:szCs w:val="20"/>
          <w:lang w:val="vi-VN"/>
        </w:rPr>
        <w:t>Điều 3. Giải thích từ ngữ</w:t>
      </w:r>
      <w:bookmarkEnd w:id="6"/>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lang w:val="vi-VN"/>
        </w:rPr>
        <w:t>Trong Nghị định này, các từ ngữ dưới đây được hiểu như sau:</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1. </w:t>
      </w:r>
      <w:r w:rsidRPr="00406E41">
        <w:rPr>
          <w:rFonts w:ascii="Arial" w:eastAsia="Times New Roman" w:hAnsi="Arial" w:cs="Arial"/>
          <w:color w:val="000000"/>
          <w:sz w:val="20"/>
          <w:szCs w:val="20"/>
          <w:lang w:val="vi-VN"/>
        </w:rPr>
        <w:t>Tàu biển Việt Nam là tàu biển được đăng ký trong sổ đăng ký tàu biển quốc gia Việt Nam hoặc từ khi được cơ quan đại diện ngoại giao hoặc cơ quan lãnh sự của Việt Nam ở nước ngoài cấp giấy phép tạm thời mang cờ quốc tịch Việt Nam.</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2. </w:t>
      </w:r>
      <w:r w:rsidRPr="00406E41">
        <w:rPr>
          <w:rFonts w:ascii="Arial" w:eastAsia="Times New Roman" w:hAnsi="Arial" w:cs="Arial"/>
          <w:color w:val="000000"/>
          <w:sz w:val="20"/>
          <w:szCs w:val="20"/>
          <w:lang w:val="vi-VN"/>
        </w:rPr>
        <w:t>Tàu biển nước ngoài là tàu biển mang cờ quốc tịch nước ngoài.</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3. </w:t>
      </w:r>
      <w:r w:rsidRPr="00406E41">
        <w:rPr>
          <w:rFonts w:ascii="Arial" w:eastAsia="Times New Roman" w:hAnsi="Arial" w:cs="Arial"/>
          <w:color w:val="000000"/>
          <w:sz w:val="20"/>
          <w:szCs w:val="20"/>
          <w:lang w:val="vi-VN"/>
        </w:rPr>
        <w:t>Chủ tàu là chủ sở hữu tàu hoặc tổ chức, cá nhân khác đồng ý chịu trách nhiệm về hoạt động của tàu thay cho chủ s</w:t>
      </w:r>
      <w:r w:rsidRPr="00406E41">
        <w:rPr>
          <w:rFonts w:ascii="Arial" w:eastAsia="Times New Roman" w:hAnsi="Arial" w:cs="Arial"/>
          <w:color w:val="000000"/>
          <w:sz w:val="20"/>
          <w:szCs w:val="20"/>
        </w:rPr>
        <w:t>ở</w:t>
      </w:r>
      <w:r w:rsidRPr="00406E41">
        <w:rPr>
          <w:rFonts w:ascii="Arial" w:eastAsia="Times New Roman" w:hAnsi="Arial" w:cs="Arial"/>
          <w:color w:val="000000"/>
          <w:sz w:val="20"/>
          <w:szCs w:val="20"/>
          <w:lang w:val="vi-VN"/>
        </w:rPr>
        <w:t xml:space="preserve"> hữu và đảm nhận các nghĩa vụ và trách nhiệm của chủ sở hữu tàu, bất kể việc có hay </w:t>
      </w:r>
      <w:r w:rsidRPr="00406E41">
        <w:rPr>
          <w:rFonts w:ascii="Arial" w:eastAsia="Times New Roman" w:hAnsi="Arial" w:cs="Arial"/>
          <w:color w:val="000000"/>
          <w:sz w:val="20"/>
          <w:szCs w:val="20"/>
          <w:lang w:val="vi-VN"/>
        </w:rPr>
        <w:lastRenderedPageBreak/>
        <w:t>không các tổ chức hoặc cá nhân khác thực hiện một số nghĩa vụ hoặc trách nhiệm thay cho chủ s</w:t>
      </w:r>
      <w:r w:rsidRPr="00406E41">
        <w:rPr>
          <w:rFonts w:ascii="Arial" w:eastAsia="Times New Roman" w:hAnsi="Arial" w:cs="Arial"/>
          <w:color w:val="000000"/>
          <w:sz w:val="20"/>
          <w:szCs w:val="20"/>
        </w:rPr>
        <w:t>ở</w:t>
      </w:r>
      <w:r w:rsidRPr="00406E41">
        <w:rPr>
          <w:rFonts w:ascii="Arial" w:eastAsia="Times New Roman" w:hAnsi="Arial" w:cs="Arial"/>
          <w:color w:val="000000"/>
          <w:sz w:val="20"/>
          <w:szCs w:val="20"/>
          <w:lang w:val="vi-VN"/>
        </w:rPr>
        <w:t> hữu tàu.</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4. </w:t>
      </w:r>
      <w:r w:rsidRPr="00406E41">
        <w:rPr>
          <w:rFonts w:ascii="Arial" w:eastAsia="Times New Roman" w:hAnsi="Arial" w:cs="Arial"/>
          <w:color w:val="000000"/>
          <w:sz w:val="20"/>
          <w:szCs w:val="20"/>
          <w:lang w:val="vi-VN"/>
        </w:rPr>
        <w:t>Thuyền viên là người được tuyển dụng hoặc thuê làm việc trên tàu biển đáp ứng đủ điều kiện, tiêu chuẩn và đảm nhiệm chức danh theo quy định của pháp luật.</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5. </w:t>
      </w:r>
      <w:r w:rsidRPr="00406E41">
        <w:rPr>
          <w:rFonts w:ascii="Arial" w:eastAsia="Times New Roman" w:hAnsi="Arial" w:cs="Arial"/>
          <w:color w:val="000000"/>
          <w:sz w:val="20"/>
          <w:szCs w:val="20"/>
          <w:lang w:val="vi-VN"/>
        </w:rPr>
        <w:t>Thời gian đi tàu là thời gian kể từ ngày thuyền viên bắt đầu nhận nhiệm vụ đến ngày hồi hương.</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6. </w:t>
      </w:r>
      <w:r w:rsidRPr="00406E41">
        <w:rPr>
          <w:rFonts w:ascii="Arial" w:eastAsia="Times New Roman" w:hAnsi="Arial" w:cs="Arial"/>
          <w:color w:val="000000"/>
          <w:sz w:val="20"/>
          <w:szCs w:val="20"/>
          <w:lang w:val="vi-VN"/>
        </w:rPr>
        <w:t>Tai nạn lao động hàng hải là tai nạn xảy ra </w:t>
      </w:r>
      <w:r w:rsidRPr="00406E41">
        <w:rPr>
          <w:rFonts w:ascii="Arial" w:eastAsia="Times New Roman" w:hAnsi="Arial" w:cs="Arial"/>
          <w:color w:val="000000"/>
          <w:sz w:val="20"/>
          <w:szCs w:val="20"/>
        </w:rPr>
        <w:t>tro</w:t>
      </w:r>
      <w:r w:rsidRPr="00406E41">
        <w:rPr>
          <w:rFonts w:ascii="Arial" w:eastAsia="Times New Roman" w:hAnsi="Arial" w:cs="Arial"/>
          <w:color w:val="000000"/>
          <w:sz w:val="20"/>
          <w:szCs w:val="20"/>
          <w:lang w:val="vi-VN"/>
        </w:rPr>
        <w:t>ng thời gian đi tàu gây tổn thương cho bất kỳ bộ phận, chức năng nào của cơ thể hoặc gây t</w:t>
      </w:r>
      <w:r w:rsidRPr="00406E41">
        <w:rPr>
          <w:rFonts w:ascii="Arial" w:eastAsia="Times New Roman" w:hAnsi="Arial" w:cs="Arial"/>
          <w:color w:val="000000"/>
          <w:sz w:val="20"/>
          <w:szCs w:val="20"/>
        </w:rPr>
        <w:t>ử</w:t>
      </w:r>
      <w:r w:rsidRPr="00406E41">
        <w:rPr>
          <w:rFonts w:ascii="Arial" w:eastAsia="Times New Roman" w:hAnsi="Arial" w:cs="Arial"/>
          <w:color w:val="000000"/>
          <w:sz w:val="20"/>
          <w:szCs w:val="20"/>
          <w:lang w:val="vi-VN"/>
        </w:rPr>
        <w:t> vong cho thuyền viên trong khi thực hiện công việc, nhiệm vụ lao động hoặc thực hiện công việc, nhiệm vụ khác theo phân công của chủ tàu hoặc của người được chủ tàu ủy quyền.</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7. </w:t>
      </w:r>
      <w:r w:rsidRPr="00406E41">
        <w:rPr>
          <w:rFonts w:ascii="Arial" w:eastAsia="Times New Roman" w:hAnsi="Arial" w:cs="Arial"/>
          <w:color w:val="000000"/>
          <w:sz w:val="20"/>
          <w:szCs w:val="20"/>
          <w:lang w:val="vi-VN"/>
        </w:rPr>
        <w:t>Tuyến quốc tế là tuyến hành trình của tàu biển Việt Nam giữa cảng biển Việt Nam và cảng biển nước ngoài hoặc giữa các cảng biển nước ngoài.</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8. </w:t>
      </w:r>
      <w:r w:rsidRPr="00406E41">
        <w:rPr>
          <w:rFonts w:ascii="Arial" w:eastAsia="Times New Roman" w:hAnsi="Arial" w:cs="Arial"/>
          <w:color w:val="000000"/>
          <w:sz w:val="20"/>
          <w:szCs w:val="20"/>
          <w:lang w:val="vi-VN"/>
        </w:rPr>
        <w:t>Công ước STCW là Công ước quốc tế về Tiêu chuẩn huấn luyện, cấp chứng chỉ và trực ca cho thuyền viên.</w:t>
      </w:r>
    </w:p>
    <w:p w:rsidR="00406E41" w:rsidRPr="00406E41" w:rsidRDefault="00406E41" w:rsidP="00406E41">
      <w:pPr>
        <w:shd w:val="clear" w:color="auto" w:fill="FFFFFF"/>
        <w:spacing w:after="0" w:line="234" w:lineRule="atLeast"/>
        <w:rPr>
          <w:rFonts w:eastAsia="Times New Roman" w:cs="Times New Roman"/>
          <w:color w:val="000000"/>
          <w:szCs w:val="24"/>
        </w:rPr>
      </w:pPr>
      <w:bookmarkStart w:id="7" w:name="chuong_2"/>
      <w:r w:rsidRPr="00406E41">
        <w:rPr>
          <w:rFonts w:ascii="Arial" w:eastAsia="Times New Roman" w:hAnsi="Arial" w:cs="Arial"/>
          <w:b/>
          <w:bCs/>
          <w:color w:val="000000"/>
          <w:sz w:val="20"/>
          <w:szCs w:val="20"/>
          <w:lang w:val="vi-VN"/>
        </w:rPr>
        <w:t>Chương II</w:t>
      </w:r>
      <w:bookmarkEnd w:id="7"/>
    </w:p>
    <w:p w:rsidR="00406E41" w:rsidRPr="00406E41" w:rsidRDefault="00406E41" w:rsidP="00406E41">
      <w:pPr>
        <w:shd w:val="clear" w:color="auto" w:fill="FFFFFF"/>
        <w:spacing w:after="0" w:line="234" w:lineRule="atLeast"/>
        <w:jc w:val="center"/>
        <w:rPr>
          <w:rFonts w:eastAsia="Times New Roman" w:cs="Times New Roman"/>
          <w:color w:val="000000"/>
          <w:szCs w:val="24"/>
        </w:rPr>
      </w:pPr>
      <w:bookmarkStart w:id="8" w:name="chuong_2_name"/>
      <w:r w:rsidRPr="00406E41">
        <w:rPr>
          <w:rFonts w:ascii="Arial" w:eastAsia="Times New Roman" w:hAnsi="Arial" w:cs="Arial"/>
          <w:b/>
          <w:bCs/>
          <w:color w:val="000000"/>
          <w:szCs w:val="24"/>
          <w:lang w:val="vi-VN"/>
        </w:rPr>
        <w:t>CHẾ ĐỘ LAO ĐỘNG CỦA THUYỀN VIÊN LÀM VIỆC TRÊN TÀU BIỂN VIỆT NAM</w:t>
      </w:r>
      <w:bookmarkEnd w:id="8"/>
    </w:p>
    <w:p w:rsidR="00406E41" w:rsidRPr="00406E41" w:rsidRDefault="00406E41" w:rsidP="00406E41">
      <w:pPr>
        <w:shd w:val="clear" w:color="auto" w:fill="FFFFFF"/>
        <w:spacing w:after="0" w:line="234" w:lineRule="atLeast"/>
        <w:rPr>
          <w:rFonts w:eastAsia="Times New Roman" w:cs="Times New Roman"/>
          <w:color w:val="000000"/>
          <w:szCs w:val="24"/>
        </w:rPr>
      </w:pPr>
      <w:bookmarkStart w:id="9" w:name="dieu_4"/>
      <w:r w:rsidRPr="00406E41">
        <w:rPr>
          <w:rFonts w:ascii="Arial" w:eastAsia="Times New Roman" w:hAnsi="Arial" w:cs="Arial"/>
          <w:b/>
          <w:bCs/>
          <w:color w:val="000000"/>
          <w:sz w:val="20"/>
          <w:szCs w:val="20"/>
          <w:lang w:val="vi-VN"/>
        </w:rPr>
        <w:t>Điều 4. Hợp đồng lao động thuyền viên</w:t>
      </w:r>
      <w:bookmarkEnd w:id="9"/>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1. </w:t>
      </w:r>
      <w:r w:rsidRPr="00406E41">
        <w:rPr>
          <w:rFonts w:ascii="Arial" w:eastAsia="Times New Roman" w:hAnsi="Arial" w:cs="Arial"/>
          <w:color w:val="000000"/>
          <w:sz w:val="20"/>
          <w:szCs w:val="20"/>
          <w:lang w:val="vi-VN"/>
        </w:rPr>
        <w:t>Trước khi làm việc trên tàu biển, chủ tàu và thuyền viên phải ký kết hợp đồng lao động thuyền viên. Trường hợp chủ tàu không trực tiếp ký kết hợp đồng lao động thuyền viên th</w:t>
      </w:r>
      <w:r w:rsidRPr="00406E41">
        <w:rPr>
          <w:rFonts w:ascii="Arial" w:eastAsia="Times New Roman" w:hAnsi="Arial" w:cs="Arial"/>
          <w:color w:val="000000"/>
          <w:sz w:val="20"/>
          <w:szCs w:val="20"/>
        </w:rPr>
        <w:t>ì</w:t>
      </w:r>
      <w:r w:rsidRPr="00406E41">
        <w:rPr>
          <w:rFonts w:ascii="Arial" w:eastAsia="Times New Roman" w:hAnsi="Arial" w:cs="Arial"/>
          <w:color w:val="000000"/>
          <w:sz w:val="20"/>
          <w:szCs w:val="20"/>
          <w:lang w:val="vi-VN"/>
        </w:rPr>
        <w:t>ủy quyền bằng văn bản cho người đại diện thực hiện. Việc ký kết, ủy quyền, thực hiện hợp đồng lao động thuyền viên theo quy định của Bộ luật Lao động, Nghị định này và văn bản có liên quan.</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2. </w:t>
      </w:r>
      <w:r w:rsidRPr="00406E41">
        <w:rPr>
          <w:rFonts w:ascii="Arial" w:eastAsia="Times New Roman" w:hAnsi="Arial" w:cs="Arial"/>
          <w:color w:val="000000"/>
          <w:sz w:val="20"/>
          <w:szCs w:val="20"/>
          <w:lang w:val="vi-VN"/>
        </w:rPr>
        <w:t>Ngoài những nội dung cơ bản được quy định tại Bộ luật Lao động, hợp đồng lao động thuyền viên phải có thêm các nội dung sau:</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a) </w:t>
      </w:r>
      <w:r w:rsidRPr="00406E41">
        <w:rPr>
          <w:rFonts w:ascii="Arial" w:eastAsia="Times New Roman" w:hAnsi="Arial" w:cs="Arial"/>
          <w:color w:val="000000"/>
          <w:sz w:val="20"/>
          <w:szCs w:val="20"/>
          <w:lang w:val="vi-VN"/>
        </w:rPr>
        <w:t>Việc hồi hương của thuyền viên;</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b) </w:t>
      </w:r>
      <w:r w:rsidRPr="00406E41">
        <w:rPr>
          <w:rFonts w:ascii="Arial" w:eastAsia="Times New Roman" w:hAnsi="Arial" w:cs="Arial"/>
          <w:color w:val="000000"/>
          <w:sz w:val="20"/>
          <w:szCs w:val="20"/>
          <w:lang w:val="vi-VN"/>
        </w:rPr>
        <w:t>Bảo hiểm tai nạn;</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c) </w:t>
      </w:r>
      <w:r w:rsidRPr="00406E41">
        <w:rPr>
          <w:rFonts w:ascii="Arial" w:eastAsia="Times New Roman" w:hAnsi="Arial" w:cs="Arial"/>
          <w:color w:val="000000"/>
          <w:sz w:val="20"/>
          <w:szCs w:val="20"/>
          <w:lang w:val="vi-VN"/>
        </w:rPr>
        <w:t>Tiền thanh toán nghỉ hằng năm;</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d) </w:t>
      </w:r>
      <w:r w:rsidRPr="00406E41">
        <w:rPr>
          <w:rFonts w:ascii="Arial" w:eastAsia="Times New Roman" w:hAnsi="Arial" w:cs="Arial"/>
          <w:color w:val="000000"/>
          <w:sz w:val="20"/>
          <w:szCs w:val="20"/>
          <w:lang w:val="vi-VN"/>
        </w:rPr>
        <w:t>Điều kiện chấm dứt h</w:t>
      </w:r>
      <w:r w:rsidRPr="00406E41">
        <w:rPr>
          <w:rFonts w:ascii="Arial" w:eastAsia="Times New Roman" w:hAnsi="Arial" w:cs="Arial"/>
          <w:color w:val="000000"/>
          <w:sz w:val="20"/>
          <w:szCs w:val="20"/>
        </w:rPr>
        <w:t>ợ</w:t>
      </w:r>
      <w:r w:rsidRPr="00406E41">
        <w:rPr>
          <w:rFonts w:ascii="Arial" w:eastAsia="Times New Roman" w:hAnsi="Arial" w:cs="Arial"/>
          <w:color w:val="000000"/>
          <w:sz w:val="20"/>
          <w:szCs w:val="20"/>
          <w:lang w:val="vi-VN"/>
        </w:rPr>
        <w:t>p đồng lao động thuyền viên.</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3. </w:t>
      </w:r>
      <w:r w:rsidRPr="00406E41">
        <w:rPr>
          <w:rFonts w:ascii="Arial" w:eastAsia="Times New Roman" w:hAnsi="Arial" w:cs="Arial"/>
          <w:color w:val="000000"/>
          <w:sz w:val="20"/>
          <w:szCs w:val="20"/>
          <w:lang w:val="vi-VN"/>
        </w:rPr>
        <w:t>Hợp đồng lao động thuyền viên, các phụ lục, tài liệu liên quan được làm bằng tiếng Việt và tiếng Anh, có giá trị pháp lý như nhau.</w:t>
      </w:r>
    </w:p>
    <w:p w:rsidR="00406E41" w:rsidRPr="00406E41" w:rsidRDefault="00406E41" w:rsidP="00406E41">
      <w:pPr>
        <w:shd w:val="clear" w:color="auto" w:fill="FFFFFF"/>
        <w:spacing w:after="0" w:line="234" w:lineRule="atLeast"/>
        <w:rPr>
          <w:rFonts w:eastAsia="Times New Roman" w:cs="Times New Roman"/>
          <w:color w:val="000000"/>
          <w:szCs w:val="24"/>
        </w:rPr>
      </w:pPr>
      <w:bookmarkStart w:id="10" w:name="dieu_5"/>
      <w:r w:rsidRPr="00406E41">
        <w:rPr>
          <w:rFonts w:ascii="Arial" w:eastAsia="Times New Roman" w:hAnsi="Arial" w:cs="Arial"/>
          <w:b/>
          <w:bCs/>
          <w:color w:val="000000"/>
          <w:sz w:val="20"/>
          <w:szCs w:val="20"/>
          <w:lang w:val="vi-VN"/>
        </w:rPr>
        <w:t>Điều 5. Tiền lương, phụ cấp và các khoản thu nhập khác</w:t>
      </w:r>
      <w:bookmarkEnd w:id="10"/>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1. </w:t>
      </w:r>
      <w:r w:rsidRPr="00406E41">
        <w:rPr>
          <w:rFonts w:ascii="Arial" w:eastAsia="Times New Roman" w:hAnsi="Arial" w:cs="Arial"/>
          <w:color w:val="000000"/>
          <w:sz w:val="20"/>
          <w:szCs w:val="20"/>
          <w:lang w:val="vi-VN"/>
        </w:rPr>
        <w:t>Chủ tàu có trách nhiệm thanh toán tiền lương, phụ cấp hằng tháng trực tiếp cho thuyền viên hoặc cho người được thuyền viên ủy quyền hợp pháp.</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2. </w:t>
      </w:r>
      <w:r w:rsidRPr="00406E41">
        <w:rPr>
          <w:rFonts w:ascii="Arial" w:eastAsia="Times New Roman" w:hAnsi="Arial" w:cs="Arial"/>
          <w:color w:val="000000"/>
          <w:sz w:val="20"/>
          <w:szCs w:val="20"/>
          <w:lang w:val="vi-VN"/>
        </w:rPr>
        <w:t>Tiền lương, phụ cấp và các khoản thu nhập khác của thuyền viên được trả bằng tiền mặt hoặc trả vào tài khoản cá nhân của thuyền viên hoặc của người được thuyền viên ủy quyền. Trường hợp tr</w:t>
      </w:r>
      <w:r w:rsidRPr="00406E41">
        <w:rPr>
          <w:rFonts w:ascii="Arial" w:eastAsia="Times New Roman" w:hAnsi="Arial" w:cs="Arial"/>
          <w:color w:val="000000"/>
          <w:sz w:val="20"/>
          <w:szCs w:val="20"/>
        </w:rPr>
        <w:t>ả</w:t>
      </w:r>
      <w:r w:rsidRPr="00406E41">
        <w:rPr>
          <w:rFonts w:ascii="Arial" w:eastAsia="Times New Roman" w:hAnsi="Arial" w:cs="Arial"/>
          <w:color w:val="000000"/>
          <w:sz w:val="20"/>
          <w:szCs w:val="20"/>
          <w:lang w:val="vi-VN"/>
        </w:rPr>
        <w:t> qua tài khoản ngân hàng, chủ tàu phải th</w:t>
      </w:r>
      <w:r w:rsidRPr="00406E41">
        <w:rPr>
          <w:rFonts w:ascii="Arial" w:eastAsia="Times New Roman" w:hAnsi="Arial" w:cs="Arial"/>
          <w:color w:val="000000"/>
          <w:sz w:val="20"/>
          <w:szCs w:val="20"/>
        </w:rPr>
        <w:t>ỏ</w:t>
      </w:r>
      <w:r w:rsidRPr="00406E41">
        <w:rPr>
          <w:rFonts w:ascii="Arial" w:eastAsia="Times New Roman" w:hAnsi="Arial" w:cs="Arial"/>
          <w:color w:val="000000"/>
          <w:sz w:val="20"/>
          <w:szCs w:val="20"/>
          <w:lang w:val="vi-VN"/>
        </w:rPr>
        <w:t>a thuận với thuyền viên về các loại chi phí liên quan đến việc m</w:t>
      </w:r>
      <w:r w:rsidRPr="00406E41">
        <w:rPr>
          <w:rFonts w:ascii="Arial" w:eastAsia="Times New Roman" w:hAnsi="Arial" w:cs="Arial"/>
          <w:color w:val="000000"/>
          <w:sz w:val="20"/>
          <w:szCs w:val="20"/>
        </w:rPr>
        <w:t>ở</w:t>
      </w:r>
      <w:r w:rsidRPr="00406E41">
        <w:rPr>
          <w:rFonts w:ascii="Arial" w:eastAsia="Times New Roman" w:hAnsi="Arial" w:cs="Arial"/>
          <w:color w:val="000000"/>
          <w:sz w:val="20"/>
          <w:szCs w:val="20"/>
          <w:lang w:val="vi-VN"/>
        </w:rPr>
        <w:t>, chuyển tiền và duy trì tài khoản theo quy định.</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3. </w:t>
      </w:r>
      <w:r w:rsidRPr="00406E41">
        <w:rPr>
          <w:rFonts w:ascii="Arial" w:eastAsia="Times New Roman" w:hAnsi="Arial" w:cs="Arial"/>
          <w:color w:val="000000"/>
          <w:sz w:val="20"/>
          <w:szCs w:val="20"/>
          <w:lang w:val="vi-VN"/>
        </w:rPr>
        <w:t>Chủ tàu có trách nhiệm lập và cung cấp cho thuyền viên bản kê thu nhập hằng tháng bao gồm tiền lương, phụ cấp và các khoản thu nhập khác.</w:t>
      </w:r>
    </w:p>
    <w:p w:rsidR="00406E41" w:rsidRPr="00406E41" w:rsidRDefault="00406E41" w:rsidP="00406E41">
      <w:pPr>
        <w:shd w:val="clear" w:color="auto" w:fill="FFFFFF"/>
        <w:spacing w:after="0" w:line="234" w:lineRule="atLeast"/>
        <w:rPr>
          <w:rFonts w:eastAsia="Times New Roman" w:cs="Times New Roman"/>
          <w:color w:val="000000"/>
          <w:szCs w:val="24"/>
        </w:rPr>
      </w:pPr>
      <w:bookmarkStart w:id="11" w:name="dieu_6"/>
      <w:r w:rsidRPr="00406E41">
        <w:rPr>
          <w:rFonts w:ascii="Arial" w:eastAsia="Times New Roman" w:hAnsi="Arial" w:cs="Arial"/>
          <w:b/>
          <w:bCs/>
          <w:color w:val="000000"/>
          <w:sz w:val="20"/>
          <w:szCs w:val="20"/>
          <w:lang w:val="vi-VN"/>
        </w:rPr>
        <w:t>Điều 6. Thời giờ làm việc, thời giờ nghỉ ngơi</w:t>
      </w:r>
      <w:bookmarkEnd w:id="11"/>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1. </w:t>
      </w:r>
      <w:r w:rsidRPr="00406E41">
        <w:rPr>
          <w:rFonts w:ascii="Arial" w:eastAsia="Times New Roman" w:hAnsi="Arial" w:cs="Arial"/>
          <w:color w:val="000000"/>
          <w:sz w:val="20"/>
          <w:szCs w:val="20"/>
          <w:lang w:val="vi-VN"/>
        </w:rPr>
        <w:t>Thời giờ làm việc được bố trí theo ca và duy trì 24 giờ liên tục trong ngày, kể cả ngày nghỉ hằng tuần, ngày lễ, t</w:t>
      </w:r>
      <w:r w:rsidRPr="00406E41">
        <w:rPr>
          <w:rFonts w:ascii="Arial" w:eastAsia="Times New Roman" w:hAnsi="Arial" w:cs="Arial"/>
          <w:color w:val="000000"/>
          <w:sz w:val="20"/>
          <w:szCs w:val="20"/>
        </w:rPr>
        <w:t>ế</w:t>
      </w:r>
      <w:r w:rsidRPr="00406E41">
        <w:rPr>
          <w:rFonts w:ascii="Arial" w:eastAsia="Times New Roman" w:hAnsi="Arial" w:cs="Arial"/>
          <w:color w:val="000000"/>
          <w:sz w:val="20"/>
          <w:szCs w:val="20"/>
          <w:lang w:val="vi-VN"/>
        </w:rPr>
        <w:t>t.</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2. </w:t>
      </w:r>
      <w:r w:rsidRPr="00406E41">
        <w:rPr>
          <w:rFonts w:ascii="Arial" w:eastAsia="Times New Roman" w:hAnsi="Arial" w:cs="Arial"/>
          <w:color w:val="000000"/>
          <w:sz w:val="20"/>
          <w:szCs w:val="20"/>
          <w:lang w:val="vi-VN"/>
        </w:rPr>
        <w:t>Thời giờ ngh</w:t>
      </w:r>
      <w:r w:rsidRPr="00406E41">
        <w:rPr>
          <w:rFonts w:ascii="Arial" w:eastAsia="Times New Roman" w:hAnsi="Arial" w:cs="Arial"/>
          <w:color w:val="000000"/>
          <w:sz w:val="20"/>
          <w:szCs w:val="20"/>
        </w:rPr>
        <w:t>ỉ</w:t>
      </w:r>
      <w:r w:rsidRPr="00406E41">
        <w:rPr>
          <w:rFonts w:ascii="Arial" w:eastAsia="Times New Roman" w:hAnsi="Arial" w:cs="Arial"/>
          <w:color w:val="000000"/>
          <w:sz w:val="20"/>
          <w:szCs w:val="20"/>
          <w:lang w:val="vi-VN"/>
        </w:rPr>
        <w:t> ngơi được quy định như sau:</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a) </w:t>
      </w:r>
      <w:r w:rsidRPr="00406E41">
        <w:rPr>
          <w:rFonts w:ascii="Arial" w:eastAsia="Times New Roman" w:hAnsi="Arial" w:cs="Arial"/>
          <w:color w:val="000000"/>
          <w:sz w:val="20"/>
          <w:szCs w:val="20"/>
          <w:lang w:val="vi-VN"/>
        </w:rPr>
        <w:t>Th</w:t>
      </w:r>
      <w:r w:rsidRPr="00406E41">
        <w:rPr>
          <w:rFonts w:ascii="Arial" w:eastAsia="Times New Roman" w:hAnsi="Arial" w:cs="Arial"/>
          <w:color w:val="000000"/>
          <w:sz w:val="20"/>
          <w:szCs w:val="20"/>
        </w:rPr>
        <w:t>ờ</w:t>
      </w:r>
      <w:r w:rsidRPr="00406E41">
        <w:rPr>
          <w:rFonts w:ascii="Arial" w:eastAsia="Times New Roman" w:hAnsi="Arial" w:cs="Arial"/>
          <w:color w:val="000000"/>
          <w:sz w:val="20"/>
          <w:szCs w:val="20"/>
          <w:lang w:val="vi-VN"/>
        </w:rPr>
        <w:t>i giờ nghỉ ngơi tối thiểu là 10 giờ trong khoảng thời gian 24 giờ bất kỳ và 77 giờ trong 07 ngày bất kỳ;</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lastRenderedPageBreak/>
        <w:t>b) </w:t>
      </w:r>
      <w:r w:rsidRPr="00406E41">
        <w:rPr>
          <w:rFonts w:ascii="Arial" w:eastAsia="Times New Roman" w:hAnsi="Arial" w:cs="Arial"/>
          <w:color w:val="000000"/>
          <w:sz w:val="20"/>
          <w:szCs w:val="20"/>
          <w:lang w:val="vi-VN"/>
        </w:rPr>
        <w:t>Số giờ nghỉ ngơi trong khoảng th</w:t>
      </w:r>
      <w:r w:rsidRPr="00406E41">
        <w:rPr>
          <w:rFonts w:ascii="Arial" w:eastAsia="Times New Roman" w:hAnsi="Arial" w:cs="Arial"/>
          <w:color w:val="000000"/>
          <w:sz w:val="20"/>
          <w:szCs w:val="20"/>
        </w:rPr>
        <w:t>ờ</w:t>
      </w:r>
      <w:r w:rsidRPr="00406E41">
        <w:rPr>
          <w:rFonts w:ascii="Arial" w:eastAsia="Times New Roman" w:hAnsi="Arial" w:cs="Arial"/>
          <w:color w:val="000000"/>
          <w:sz w:val="20"/>
          <w:szCs w:val="20"/>
          <w:lang w:val="vi-VN"/>
        </w:rPr>
        <w:t>i gian 24 giờ có thể được chia tố</w:t>
      </w:r>
      <w:r w:rsidRPr="00406E41">
        <w:rPr>
          <w:rFonts w:ascii="Arial" w:eastAsia="Times New Roman" w:hAnsi="Arial" w:cs="Arial"/>
          <w:color w:val="000000"/>
          <w:sz w:val="20"/>
          <w:szCs w:val="20"/>
        </w:rPr>
        <w:t>i</w:t>
      </w:r>
      <w:r w:rsidRPr="00406E41">
        <w:rPr>
          <w:rFonts w:ascii="Arial" w:eastAsia="Times New Roman" w:hAnsi="Arial" w:cs="Arial"/>
          <w:color w:val="000000"/>
          <w:sz w:val="20"/>
          <w:szCs w:val="20"/>
          <w:lang w:val="vi-VN"/>
        </w:rPr>
        <w:t> đa thành hai giai đoạn, một trong hai giai đoạn đó ít nhất phải kéo dài 06 giờ và khoảng thời gian giữa hai giai đoạn nghỉ liên tiếp không được quá 14 giờ;</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c) </w:t>
      </w:r>
      <w:r w:rsidRPr="00406E41">
        <w:rPr>
          <w:rFonts w:ascii="Arial" w:eastAsia="Times New Roman" w:hAnsi="Arial" w:cs="Arial"/>
          <w:color w:val="000000"/>
          <w:sz w:val="20"/>
          <w:szCs w:val="20"/>
          <w:lang w:val="vi-VN"/>
        </w:rPr>
        <w:t>Khoảng thời gian 24 giờ bất kỳ được tính từ thời điểm bắt đầu hoặc kết thúc của một giai đoạn nghỉ ngơi.</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3. </w:t>
      </w:r>
      <w:r w:rsidRPr="00406E41">
        <w:rPr>
          <w:rFonts w:ascii="Arial" w:eastAsia="Times New Roman" w:hAnsi="Arial" w:cs="Arial"/>
          <w:color w:val="000000"/>
          <w:sz w:val="20"/>
          <w:szCs w:val="20"/>
          <w:lang w:val="vi-VN"/>
        </w:rPr>
        <w:t>Trường h</w:t>
      </w:r>
      <w:r w:rsidRPr="00406E41">
        <w:rPr>
          <w:rFonts w:ascii="Arial" w:eastAsia="Times New Roman" w:hAnsi="Arial" w:cs="Arial"/>
          <w:color w:val="000000"/>
          <w:sz w:val="20"/>
          <w:szCs w:val="20"/>
        </w:rPr>
        <w:t>ợ</w:t>
      </w:r>
      <w:r w:rsidRPr="00406E41">
        <w:rPr>
          <w:rFonts w:ascii="Arial" w:eastAsia="Times New Roman" w:hAnsi="Arial" w:cs="Arial"/>
          <w:color w:val="000000"/>
          <w:sz w:val="20"/>
          <w:szCs w:val="20"/>
          <w:lang w:val="vi-VN"/>
        </w:rPr>
        <w:t>p khẩn cấp đối với an ninh, an toàn của tàu và người, hàng hóa trên tàu, g</w:t>
      </w:r>
      <w:r w:rsidRPr="00406E41">
        <w:rPr>
          <w:rFonts w:ascii="Arial" w:eastAsia="Times New Roman" w:hAnsi="Arial" w:cs="Arial"/>
          <w:color w:val="000000"/>
          <w:sz w:val="20"/>
          <w:szCs w:val="20"/>
        </w:rPr>
        <w:t>i</w:t>
      </w:r>
      <w:r w:rsidRPr="00406E41">
        <w:rPr>
          <w:rFonts w:ascii="Arial" w:eastAsia="Times New Roman" w:hAnsi="Arial" w:cs="Arial"/>
          <w:color w:val="000000"/>
          <w:sz w:val="20"/>
          <w:szCs w:val="20"/>
          <w:lang w:val="vi-VN"/>
        </w:rPr>
        <w:t>úp đỡ tàu khác hoặc cứu người bị nạn trên biển, thuyền trưởng có quyền yêu c</w:t>
      </w:r>
      <w:r w:rsidRPr="00406E41">
        <w:rPr>
          <w:rFonts w:ascii="Arial" w:eastAsia="Times New Roman" w:hAnsi="Arial" w:cs="Arial"/>
          <w:color w:val="000000"/>
          <w:sz w:val="20"/>
          <w:szCs w:val="20"/>
        </w:rPr>
        <w:t>ầ</w:t>
      </w:r>
      <w:r w:rsidRPr="00406E41">
        <w:rPr>
          <w:rFonts w:ascii="Arial" w:eastAsia="Times New Roman" w:hAnsi="Arial" w:cs="Arial"/>
          <w:color w:val="000000"/>
          <w:sz w:val="20"/>
          <w:szCs w:val="20"/>
          <w:lang w:val="vi-VN"/>
        </w:rPr>
        <w:t>u thuy</w:t>
      </w:r>
      <w:r w:rsidRPr="00406E41">
        <w:rPr>
          <w:rFonts w:ascii="Arial" w:eastAsia="Times New Roman" w:hAnsi="Arial" w:cs="Arial"/>
          <w:color w:val="000000"/>
          <w:sz w:val="20"/>
          <w:szCs w:val="20"/>
        </w:rPr>
        <w:t>ề</w:t>
      </w:r>
      <w:r w:rsidRPr="00406E41">
        <w:rPr>
          <w:rFonts w:ascii="Arial" w:eastAsia="Times New Roman" w:hAnsi="Arial" w:cs="Arial"/>
          <w:color w:val="000000"/>
          <w:sz w:val="20"/>
          <w:szCs w:val="20"/>
          <w:lang w:val="vi-VN"/>
        </w:rPr>
        <w:t>n viên làm b</w:t>
      </w:r>
      <w:r w:rsidRPr="00406E41">
        <w:rPr>
          <w:rFonts w:ascii="Arial" w:eastAsia="Times New Roman" w:hAnsi="Arial" w:cs="Arial"/>
          <w:color w:val="000000"/>
          <w:sz w:val="20"/>
          <w:szCs w:val="20"/>
        </w:rPr>
        <w:t>ấ</w:t>
      </w:r>
      <w:r w:rsidRPr="00406E41">
        <w:rPr>
          <w:rFonts w:ascii="Arial" w:eastAsia="Times New Roman" w:hAnsi="Arial" w:cs="Arial"/>
          <w:color w:val="000000"/>
          <w:sz w:val="20"/>
          <w:szCs w:val="20"/>
          <w:lang w:val="vi-VN"/>
        </w:rPr>
        <w:t>t kỳ vào th</w:t>
      </w:r>
      <w:r w:rsidRPr="00406E41">
        <w:rPr>
          <w:rFonts w:ascii="Arial" w:eastAsia="Times New Roman" w:hAnsi="Arial" w:cs="Arial"/>
          <w:color w:val="000000"/>
          <w:sz w:val="20"/>
          <w:szCs w:val="20"/>
        </w:rPr>
        <w:t>ờ</w:t>
      </w:r>
      <w:r w:rsidRPr="00406E41">
        <w:rPr>
          <w:rFonts w:ascii="Arial" w:eastAsia="Times New Roman" w:hAnsi="Arial" w:cs="Arial"/>
          <w:color w:val="000000"/>
          <w:sz w:val="20"/>
          <w:szCs w:val="20"/>
          <w:lang w:val="vi-VN"/>
        </w:rPr>
        <w:t>i điểm nào. Sau khi hoàn thành nhiệm vụ khẩn cấp, th</w:t>
      </w:r>
      <w:r w:rsidRPr="00406E41">
        <w:rPr>
          <w:rFonts w:ascii="Arial" w:eastAsia="Times New Roman" w:hAnsi="Arial" w:cs="Arial"/>
          <w:color w:val="000000"/>
          <w:sz w:val="20"/>
          <w:szCs w:val="20"/>
        </w:rPr>
        <w:t>uyền</w:t>
      </w:r>
      <w:r w:rsidRPr="00406E41">
        <w:rPr>
          <w:rFonts w:ascii="Arial" w:eastAsia="Times New Roman" w:hAnsi="Arial" w:cs="Arial"/>
          <w:color w:val="000000"/>
          <w:sz w:val="20"/>
          <w:szCs w:val="20"/>
          <w:lang w:val="vi-VN"/>
        </w:rPr>
        <w:t> trưởng bố trí cho thuyền viên nghỉ ngơi đủ thời gian theo quy định tại Điểm a Khoản 2 Điều này.</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4. </w:t>
      </w:r>
      <w:r w:rsidRPr="00406E41">
        <w:rPr>
          <w:rFonts w:ascii="Arial" w:eastAsia="Times New Roman" w:hAnsi="Arial" w:cs="Arial"/>
          <w:color w:val="000000"/>
          <w:sz w:val="20"/>
          <w:szCs w:val="20"/>
          <w:lang w:val="vi-VN"/>
        </w:rPr>
        <w:t>Thời giờ làm việc, thời giờ nghỉ ng</w:t>
      </w:r>
      <w:r w:rsidRPr="00406E41">
        <w:rPr>
          <w:rFonts w:ascii="Arial" w:eastAsia="Times New Roman" w:hAnsi="Arial" w:cs="Arial"/>
          <w:color w:val="000000"/>
          <w:sz w:val="20"/>
          <w:szCs w:val="20"/>
        </w:rPr>
        <w:t>ơi</w:t>
      </w:r>
      <w:r w:rsidRPr="00406E41">
        <w:rPr>
          <w:rFonts w:ascii="Arial" w:eastAsia="Times New Roman" w:hAnsi="Arial" w:cs="Arial"/>
          <w:color w:val="000000"/>
          <w:sz w:val="20"/>
          <w:szCs w:val="20"/>
          <w:lang w:val="vi-VN"/>
        </w:rPr>
        <w:t> đ</w:t>
      </w:r>
      <w:r w:rsidRPr="00406E41">
        <w:rPr>
          <w:rFonts w:ascii="Arial" w:eastAsia="Times New Roman" w:hAnsi="Arial" w:cs="Arial"/>
          <w:color w:val="000000"/>
          <w:sz w:val="20"/>
          <w:szCs w:val="20"/>
        </w:rPr>
        <w:t>ược</w:t>
      </w:r>
      <w:r w:rsidRPr="00406E41">
        <w:rPr>
          <w:rFonts w:ascii="Arial" w:eastAsia="Times New Roman" w:hAnsi="Arial" w:cs="Arial"/>
          <w:color w:val="000000"/>
          <w:sz w:val="20"/>
          <w:szCs w:val="20"/>
          <w:lang w:val="vi-VN"/>
        </w:rPr>
        <w:t> lập thành Bảng phân công công việc trên tàu bằng tiếng Việt và tiếng Anh theo mẫu tại Phụ lục I của Nghị định này và được công bố tại vị trí dễ thấy trên tàu.</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5. </w:t>
      </w:r>
      <w:r w:rsidRPr="00406E41">
        <w:rPr>
          <w:rFonts w:ascii="Arial" w:eastAsia="Times New Roman" w:hAnsi="Arial" w:cs="Arial"/>
          <w:color w:val="000000"/>
          <w:sz w:val="20"/>
          <w:szCs w:val="20"/>
          <w:lang w:val="vi-VN"/>
        </w:rPr>
        <w:t>Trường hợp tập trung, thực tập cứu hỏa, cứu sinh hoặc thực tập khác theo quy định, thuyền trưởng có </w:t>
      </w:r>
      <w:r w:rsidRPr="00406E41">
        <w:rPr>
          <w:rFonts w:ascii="Arial" w:eastAsia="Times New Roman" w:hAnsi="Arial" w:cs="Arial"/>
          <w:color w:val="000000"/>
          <w:sz w:val="20"/>
          <w:szCs w:val="20"/>
        </w:rPr>
        <w:t>thể</w:t>
      </w:r>
      <w:r w:rsidRPr="00406E41">
        <w:rPr>
          <w:rFonts w:ascii="Arial" w:eastAsia="Times New Roman" w:hAnsi="Arial" w:cs="Arial"/>
          <w:color w:val="000000"/>
          <w:sz w:val="20"/>
          <w:szCs w:val="20"/>
          <w:lang w:val="vi-VN"/>
        </w:rPr>
        <w:t> bố trí thời giờ nghỉ ngơi khác quy định tại Điểm a Khoản 2 Điều này nhưng phải hạn chế tối đa việc ảnh hưởng đến th</w:t>
      </w:r>
      <w:r w:rsidRPr="00406E41">
        <w:rPr>
          <w:rFonts w:ascii="Arial" w:eastAsia="Times New Roman" w:hAnsi="Arial" w:cs="Arial"/>
          <w:color w:val="000000"/>
          <w:sz w:val="20"/>
          <w:szCs w:val="20"/>
        </w:rPr>
        <w:t>ờ</w:t>
      </w:r>
      <w:r w:rsidRPr="00406E41">
        <w:rPr>
          <w:rFonts w:ascii="Arial" w:eastAsia="Times New Roman" w:hAnsi="Arial" w:cs="Arial"/>
          <w:color w:val="000000"/>
          <w:sz w:val="20"/>
          <w:szCs w:val="20"/>
          <w:lang w:val="vi-VN"/>
        </w:rPr>
        <w:t>i giờ nghỉ ngơi, không gây ra mệt mỏi cho thuyền viên và phải được quy định trong thỏa ước lao động tập thể hoặc trong hợp đồng lao động thuyền viên theo nguyên tắc sau đây:</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a) </w:t>
      </w:r>
      <w:r w:rsidRPr="00406E41">
        <w:rPr>
          <w:rFonts w:ascii="Arial" w:eastAsia="Times New Roman" w:hAnsi="Arial" w:cs="Arial"/>
          <w:color w:val="000000"/>
          <w:sz w:val="20"/>
          <w:szCs w:val="20"/>
          <w:lang w:val="vi-VN"/>
        </w:rPr>
        <w:t>Th</w:t>
      </w:r>
      <w:r w:rsidRPr="00406E41">
        <w:rPr>
          <w:rFonts w:ascii="Arial" w:eastAsia="Times New Roman" w:hAnsi="Arial" w:cs="Arial"/>
          <w:color w:val="000000"/>
          <w:sz w:val="20"/>
          <w:szCs w:val="20"/>
        </w:rPr>
        <w:t>ời</w:t>
      </w:r>
      <w:r w:rsidRPr="00406E41">
        <w:rPr>
          <w:rFonts w:ascii="Arial" w:eastAsia="Times New Roman" w:hAnsi="Arial" w:cs="Arial"/>
          <w:color w:val="000000"/>
          <w:sz w:val="20"/>
          <w:szCs w:val="20"/>
          <w:lang w:val="vi-VN"/>
        </w:rPr>
        <w:t> giờ nghỉ ngơi tối thiểu là 10 giờ trong khoảng thời gian 24 giờ và 70 giờ trong khoảng thời gian 07 ngày. Việc áp dụng trường hợp ngoại lệ không được thực hiện nhi</w:t>
      </w:r>
      <w:r w:rsidRPr="00406E41">
        <w:rPr>
          <w:rFonts w:ascii="Arial" w:eastAsia="Times New Roman" w:hAnsi="Arial" w:cs="Arial"/>
          <w:color w:val="000000"/>
          <w:sz w:val="20"/>
          <w:szCs w:val="20"/>
        </w:rPr>
        <w:t>ề</w:t>
      </w:r>
      <w:r w:rsidRPr="00406E41">
        <w:rPr>
          <w:rFonts w:ascii="Arial" w:eastAsia="Times New Roman" w:hAnsi="Arial" w:cs="Arial"/>
          <w:color w:val="000000"/>
          <w:sz w:val="20"/>
          <w:szCs w:val="20"/>
          <w:lang w:val="vi-VN"/>
        </w:rPr>
        <w:t>u hơn hai tu</w:t>
      </w:r>
      <w:r w:rsidRPr="00406E41">
        <w:rPr>
          <w:rFonts w:ascii="Arial" w:eastAsia="Times New Roman" w:hAnsi="Arial" w:cs="Arial"/>
          <w:color w:val="000000"/>
          <w:sz w:val="20"/>
          <w:szCs w:val="20"/>
        </w:rPr>
        <w:t>ầ</w:t>
      </w:r>
      <w:r w:rsidRPr="00406E41">
        <w:rPr>
          <w:rFonts w:ascii="Arial" w:eastAsia="Times New Roman" w:hAnsi="Arial" w:cs="Arial"/>
          <w:color w:val="000000"/>
          <w:sz w:val="20"/>
          <w:szCs w:val="20"/>
          <w:lang w:val="vi-VN"/>
        </w:rPr>
        <w:t>n liên ti</w:t>
      </w:r>
      <w:r w:rsidRPr="00406E41">
        <w:rPr>
          <w:rFonts w:ascii="Arial" w:eastAsia="Times New Roman" w:hAnsi="Arial" w:cs="Arial"/>
          <w:color w:val="000000"/>
          <w:sz w:val="20"/>
          <w:szCs w:val="20"/>
        </w:rPr>
        <w:t>ế</w:t>
      </w:r>
      <w:r w:rsidRPr="00406E41">
        <w:rPr>
          <w:rFonts w:ascii="Arial" w:eastAsia="Times New Roman" w:hAnsi="Arial" w:cs="Arial"/>
          <w:color w:val="000000"/>
          <w:sz w:val="20"/>
          <w:szCs w:val="20"/>
          <w:lang w:val="vi-VN"/>
        </w:rPr>
        <w:t>p. Khoảng thời gian giữa hai giai đoạn áp dụng ngoại lệ không được ít hơn hai l</w:t>
      </w:r>
      <w:r w:rsidRPr="00406E41">
        <w:rPr>
          <w:rFonts w:ascii="Arial" w:eastAsia="Times New Roman" w:hAnsi="Arial" w:cs="Arial"/>
          <w:color w:val="000000"/>
          <w:sz w:val="20"/>
          <w:szCs w:val="20"/>
        </w:rPr>
        <w:t>ầ</w:t>
      </w:r>
      <w:r w:rsidRPr="00406E41">
        <w:rPr>
          <w:rFonts w:ascii="Arial" w:eastAsia="Times New Roman" w:hAnsi="Arial" w:cs="Arial"/>
          <w:color w:val="000000"/>
          <w:sz w:val="20"/>
          <w:szCs w:val="20"/>
          <w:lang w:val="vi-VN"/>
        </w:rPr>
        <w:t>n khoảng thời gian của giai đoạn đã áp dụng ngoại lệ trước đó;</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b) </w:t>
      </w:r>
      <w:r w:rsidRPr="00406E41">
        <w:rPr>
          <w:rFonts w:ascii="Arial" w:eastAsia="Times New Roman" w:hAnsi="Arial" w:cs="Arial"/>
          <w:color w:val="000000"/>
          <w:sz w:val="20"/>
          <w:szCs w:val="20"/>
          <w:lang w:val="vi-VN"/>
        </w:rPr>
        <w:t>Thời giờ nghỉ ngơi tối thiểu được quy định tại Điểm a Khoản 2 Điều này có thể được, chia tối đa thành ba giai đoạn, một trong số ba giai đoạn đó không được dưới 06 giờ và hai giai đoạn còn lại không được dưới 01 giờ;</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c) </w:t>
      </w:r>
      <w:r w:rsidRPr="00406E41">
        <w:rPr>
          <w:rFonts w:ascii="Arial" w:eastAsia="Times New Roman" w:hAnsi="Arial" w:cs="Arial"/>
          <w:color w:val="000000"/>
          <w:sz w:val="20"/>
          <w:szCs w:val="20"/>
          <w:lang w:val="vi-VN"/>
        </w:rPr>
        <w:t>Khoảng thời gian giữa hai giai đoạn nghỉ ngơi liên tiếp không được vượt quá 14 giờ;</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d) </w:t>
      </w:r>
      <w:r w:rsidRPr="00406E41">
        <w:rPr>
          <w:rFonts w:ascii="Arial" w:eastAsia="Times New Roman" w:hAnsi="Arial" w:cs="Arial"/>
          <w:color w:val="000000"/>
          <w:sz w:val="20"/>
          <w:szCs w:val="20"/>
          <w:lang w:val="vi-VN"/>
        </w:rPr>
        <w:t>Việc áp dụng trường hợp ngoại lệ không được vượt quá hai giai đoạn 24 giờ </w:t>
      </w:r>
      <w:r w:rsidRPr="00406E41">
        <w:rPr>
          <w:rFonts w:ascii="Arial" w:eastAsia="Times New Roman" w:hAnsi="Arial" w:cs="Arial"/>
          <w:color w:val="000000"/>
          <w:sz w:val="20"/>
          <w:szCs w:val="20"/>
        </w:rPr>
        <w:t>tro</w:t>
      </w:r>
      <w:r w:rsidRPr="00406E41">
        <w:rPr>
          <w:rFonts w:ascii="Arial" w:eastAsia="Times New Roman" w:hAnsi="Arial" w:cs="Arial"/>
          <w:color w:val="000000"/>
          <w:sz w:val="20"/>
          <w:szCs w:val="20"/>
          <w:lang w:val="vi-VN"/>
        </w:rPr>
        <w:t>ng khoảng thời gian 07 ngày.</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6. </w:t>
      </w:r>
      <w:r w:rsidRPr="00406E41">
        <w:rPr>
          <w:rFonts w:ascii="Arial" w:eastAsia="Times New Roman" w:hAnsi="Arial" w:cs="Arial"/>
          <w:color w:val="000000"/>
          <w:sz w:val="20"/>
          <w:szCs w:val="20"/>
          <w:lang w:val="vi-VN"/>
        </w:rPr>
        <w:t>Thuyền trưởng hoặc người được thuyền trưởng ủy quyền có trách nhiệm lập Bản ghi thời giờ nghỉ ngơi theo mẫu tại Phụ lục </w:t>
      </w:r>
      <w:r w:rsidRPr="00406E41">
        <w:rPr>
          <w:rFonts w:ascii="Arial" w:eastAsia="Times New Roman" w:hAnsi="Arial" w:cs="Arial"/>
          <w:color w:val="000000"/>
          <w:sz w:val="20"/>
          <w:szCs w:val="20"/>
        </w:rPr>
        <w:t>II</w:t>
      </w:r>
      <w:r w:rsidRPr="00406E41">
        <w:rPr>
          <w:rFonts w:ascii="Arial" w:eastAsia="Times New Roman" w:hAnsi="Arial" w:cs="Arial"/>
          <w:color w:val="000000"/>
          <w:sz w:val="20"/>
          <w:szCs w:val="20"/>
          <w:lang w:val="vi-VN"/>
        </w:rPr>
        <w:t> của Nghị định này và cung cấp cho thuyền viên.</w:t>
      </w:r>
    </w:p>
    <w:p w:rsidR="00406E41" w:rsidRPr="00406E41" w:rsidRDefault="00406E41" w:rsidP="00406E41">
      <w:pPr>
        <w:shd w:val="clear" w:color="auto" w:fill="FFFFFF"/>
        <w:spacing w:after="0" w:line="234" w:lineRule="atLeast"/>
        <w:rPr>
          <w:rFonts w:eastAsia="Times New Roman" w:cs="Times New Roman"/>
          <w:color w:val="000000"/>
          <w:szCs w:val="24"/>
        </w:rPr>
      </w:pPr>
      <w:bookmarkStart w:id="12" w:name="dieu_7"/>
      <w:r w:rsidRPr="00406E41">
        <w:rPr>
          <w:rFonts w:ascii="Arial" w:eastAsia="Times New Roman" w:hAnsi="Arial" w:cs="Arial"/>
          <w:b/>
          <w:bCs/>
          <w:color w:val="000000"/>
          <w:sz w:val="20"/>
          <w:szCs w:val="20"/>
          <w:lang w:val="vi-VN"/>
        </w:rPr>
        <w:t>Điều 7. Nghỉ hằng năm, nghi lễ, tết</w:t>
      </w:r>
      <w:bookmarkEnd w:id="12"/>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1. </w:t>
      </w:r>
      <w:r w:rsidRPr="00406E41">
        <w:rPr>
          <w:rFonts w:ascii="Arial" w:eastAsia="Times New Roman" w:hAnsi="Arial" w:cs="Arial"/>
          <w:color w:val="000000"/>
          <w:sz w:val="20"/>
          <w:szCs w:val="20"/>
          <w:lang w:val="vi-VN"/>
        </w:rPr>
        <w:t>Thuyền viên làm việc trên tàu biển được nghỉ hằng năm, nghỉ lễ, tết và hưởng nguyên lương.</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2. </w:t>
      </w:r>
      <w:r w:rsidRPr="00406E41">
        <w:rPr>
          <w:rFonts w:ascii="Arial" w:eastAsia="Times New Roman" w:hAnsi="Arial" w:cs="Arial"/>
          <w:color w:val="000000"/>
          <w:sz w:val="20"/>
          <w:szCs w:val="20"/>
          <w:lang w:val="vi-VN"/>
        </w:rPr>
        <w:t>Số ngày nghỉ hằng năm được tính tối thiểu 2,5 ngày cho mỗi tháng làm việc. Ngày nghỉ lễ, tết, nghỉ việc riêng, nghỉ không hưởng lương theo quy định của pháp luật không tính vào số ngày nghỉ hằng năm.</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3. </w:t>
      </w:r>
      <w:r w:rsidRPr="00406E41">
        <w:rPr>
          <w:rFonts w:ascii="Arial" w:eastAsia="Times New Roman" w:hAnsi="Arial" w:cs="Arial"/>
          <w:color w:val="000000"/>
          <w:sz w:val="20"/>
          <w:szCs w:val="20"/>
          <w:lang w:val="vi-VN"/>
        </w:rPr>
        <w:t>Cấm mọi thỏa thuận để thuyền viên không nghỉ hằng năm.</w:t>
      </w:r>
    </w:p>
    <w:p w:rsidR="00406E41" w:rsidRPr="00406E41" w:rsidRDefault="00406E41" w:rsidP="00406E41">
      <w:pPr>
        <w:shd w:val="clear" w:color="auto" w:fill="FFFFFF"/>
        <w:spacing w:after="0" w:line="234" w:lineRule="atLeast"/>
        <w:rPr>
          <w:rFonts w:eastAsia="Times New Roman" w:cs="Times New Roman"/>
          <w:color w:val="000000"/>
          <w:szCs w:val="24"/>
        </w:rPr>
      </w:pPr>
      <w:bookmarkStart w:id="13" w:name="dieu_8"/>
      <w:r w:rsidRPr="00406E41">
        <w:rPr>
          <w:rFonts w:ascii="Arial" w:eastAsia="Times New Roman" w:hAnsi="Arial" w:cs="Arial"/>
          <w:b/>
          <w:bCs/>
          <w:color w:val="000000"/>
          <w:sz w:val="20"/>
          <w:szCs w:val="20"/>
          <w:lang w:val="vi-VN"/>
        </w:rPr>
        <w:t>Điều 8. Hồi hương</w:t>
      </w:r>
      <w:bookmarkEnd w:id="13"/>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1. </w:t>
      </w:r>
      <w:r w:rsidRPr="00406E41">
        <w:rPr>
          <w:rFonts w:ascii="Arial" w:eastAsia="Times New Roman" w:hAnsi="Arial" w:cs="Arial"/>
          <w:color w:val="000000"/>
          <w:sz w:val="20"/>
          <w:szCs w:val="20"/>
          <w:lang w:val="vi-VN"/>
        </w:rPr>
        <w:t>Chủ tàu có trách nhiệm bố trí cho thuyền viên hồi hương và thanh toán các khoản chi phí trong các trường hợp sau đây:</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a) </w:t>
      </w:r>
      <w:r w:rsidRPr="00406E41">
        <w:rPr>
          <w:rFonts w:ascii="Arial" w:eastAsia="Times New Roman" w:hAnsi="Arial" w:cs="Arial"/>
          <w:color w:val="000000"/>
          <w:sz w:val="20"/>
          <w:szCs w:val="20"/>
          <w:lang w:val="vi-VN"/>
        </w:rPr>
        <w:t>Hợp đồng lao động thuyền viên hết hạn;</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b) </w:t>
      </w:r>
      <w:r w:rsidRPr="00406E41">
        <w:rPr>
          <w:rFonts w:ascii="Arial" w:eastAsia="Times New Roman" w:hAnsi="Arial" w:cs="Arial"/>
          <w:color w:val="000000"/>
          <w:sz w:val="20"/>
          <w:szCs w:val="20"/>
          <w:lang w:val="vi-VN"/>
        </w:rPr>
        <w:t>Thuyền viên bị ốm đau, tai nạn lao động hàng hải cần phải hồi hương;</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c) </w:t>
      </w:r>
      <w:r w:rsidRPr="00406E41">
        <w:rPr>
          <w:rFonts w:ascii="Arial" w:eastAsia="Times New Roman" w:hAnsi="Arial" w:cs="Arial"/>
          <w:color w:val="000000"/>
          <w:sz w:val="20"/>
          <w:szCs w:val="20"/>
          <w:lang w:val="vi-VN"/>
        </w:rPr>
        <w:t>Tàu bị chìm đắm;</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d) </w:t>
      </w:r>
      <w:r w:rsidRPr="00406E41">
        <w:rPr>
          <w:rFonts w:ascii="Arial" w:eastAsia="Times New Roman" w:hAnsi="Arial" w:cs="Arial"/>
          <w:color w:val="000000"/>
          <w:sz w:val="20"/>
          <w:szCs w:val="20"/>
          <w:lang w:val="vi-VN"/>
        </w:rPr>
        <w:t>Bán tàu hoặc thay đổi đăng ký tàu;</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lang w:val="vi-VN"/>
        </w:rPr>
        <w:t>đ) Tàu hoạt động tại khu vực chiến tranh mà thuyền viên không đồng ý tiếp tục làm việc trên tàu;</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e) </w:t>
      </w:r>
      <w:r w:rsidRPr="00406E41">
        <w:rPr>
          <w:rFonts w:ascii="Arial" w:eastAsia="Times New Roman" w:hAnsi="Arial" w:cs="Arial"/>
          <w:color w:val="000000"/>
          <w:sz w:val="20"/>
          <w:szCs w:val="20"/>
          <w:lang w:val="vi-VN"/>
        </w:rPr>
        <w:t>Các trường hợp khác do hai bên thỏa thuận.</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2. </w:t>
      </w:r>
      <w:r w:rsidRPr="00406E41">
        <w:rPr>
          <w:rFonts w:ascii="Arial" w:eastAsia="Times New Roman" w:hAnsi="Arial" w:cs="Arial"/>
          <w:color w:val="000000"/>
          <w:sz w:val="20"/>
          <w:szCs w:val="20"/>
          <w:lang w:val="vi-VN"/>
        </w:rPr>
        <w:t>Chủ tàu không phải thanh toán các khoản chi phí cho thuyền viên khi hồi hương trong trường hợp thuyền viên bị xử lý kỷ luật lao động theo hình thức sa thải hoặc thuyền viên đơn phương chấm dứt hợp đồng lao động trái pháp luật.</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lastRenderedPageBreak/>
        <w:t>3. </w:t>
      </w:r>
      <w:r w:rsidRPr="00406E41">
        <w:rPr>
          <w:rFonts w:ascii="Arial" w:eastAsia="Times New Roman" w:hAnsi="Arial" w:cs="Arial"/>
          <w:color w:val="000000"/>
          <w:sz w:val="20"/>
          <w:szCs w:val="20"/>
          <w:lang w:val="vi-VN"/>
        </w:rPr>
        <w:t>Chi phí liên quan đến việc hồi hương của thuyền viên do chủ tàu thanh toán gồm:</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a) </w:t>
      </w:r>
      <w:r w:rsidRPr="00406E41">
        <w:rPr>
          <w:rFonts w:ascii="Arial" w:eastAsia="Times New Roman" w:hAnsi="Arial" w:cs="Arial"/>
          <w:color w:val="000000"/>
          <w:sz w:val="20"/>
          <w:szCs w:val="20"/>
          <w:lang w:val="vi-VN"/>
        </w:rPr>
        <w:t>Chi phí đi đến địa điểm lựa chọn để thuyền viên hồi hương;</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b) </w:t>
      </w:r>
      <w:r w:rsidRPr="00406E41">
        <w:rPr>
          <w:rFonts w:ascii="Arial" w:eastAsia="Times New Roman" w:hAnsi="Arial" w:cs="Arial"/>
          <w:color w:val="000000"/>
          <w:sz w:val="20"/>
          <w:szCs w:val="20"/>
          <w:lang w:val="vi-VN"/>
        </w:rPr>
        <w:t>Chi phí ăn, ở của thuyền viên tính từ thời điểm rời tàu cho đến địa điểm hồi hương;</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c) </w:t>
      </w:r>
      <w:r w:rsidRPr="00406E41">
        <w:rPr>
          <w:rFonts w:ascii="Arial" w:eastAsia="Times New Roman" w:hAnsi="Arial" w:cs="Arial"/>
          <w:color w:val="000000"/>
          <w:sz w:val="20"/>
          <w:szCs w:val="20"/>
          <w:lang w:val="vi-VN"/>
        </w:rPr>
        <w:t>Tiền lương và trợ cấp đi lại của thuyền viên tính từ thời điểm rời tàu cho đến địa điểm hồi hương;</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d) </w:t>
      </w:r>
      <w:r w:rsidRPr="00406E41">
        <w:rPr>
          <w:rFonts w:ascii="Arial" w:eastAsia="Times New Roman" w:hAnsi="Arial" w:cs="Arial"/>
          <w:color w:val="000000"/>
          <w:sz w:val="20"/>
          <w:szCs w:val="20"/>
          <w:lang w:val="vi-VN"/>
        </w:rPr>
        <w:t>Chi phí vận chuyển tối đ</w:t>
      </w:r>
      <w:r w:rsidRPr="00406E41">
        <w:rPr>
          <w:rFonts w:ascii="Arial" w:eastAsia="Times New Roman" w:hAnsi="Arial" w:cs="Arial"/>
          <w:color w:val="000000"/>
          <w:sz w:val="20"/>
          <w:szCs w:val="20"/>
        </w:rPr>
        <w:t>a</w:t>
      </w:r>
      <w:r w:rsidRPr="00406E41">
        <w:rPr>
          <w:rFonts w:ascii="Arial" w:eastAsia="Times New Roman" w:hAnsi="Arial" w:cs="Arial"/>
          <w:color w:val="000000"/>
          <w:sz w:val="20"/>
          <w:szCs w:val="20"/>
          <w:lang w:val="vi-VN"/>
        </w:rPr>
        <w:t> 30 kg hành lý cá nhân của thuyền viên đến địa điểm hồi hương;</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lang w:val="vi-VN"/>
        </w:rPr>
        <w:t>đ) Chi phí chăm sóc y tế cần thiết cho tới khi thuyền viên đủ điều kiện sức khỏe để đi đến địa điểm hồi hương.</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4. </w:t>
      </w:r>
      <w:r w:rsidRPr="00406E41">
        <w:rPr>
          <w:rFonts w:ascii="Arial" w:eastAsia="Times New Roman" w:hAnsi="Arial" w:cs="Arial"/>
          <w:color w:val="000000"/>
          <w:sz w:val="20"/>
          <w:szCs w:val="20"/>
          <w:lang w:val="vi-VN"/>
        </w:rPr>
        <w:t>Chủ tàu c</w:t>
      </w:r>
      <w:r w:rsidRPr="00406E41">
        <w:rPr>
          <w:rFonts w:ascii="Arial" w:eastAsia="Times New Roman" w:hAnsi="Arial" w:cs="Arial"/>
          <w:color w:val="000000"/>
          <w:sz w:val="20"/>
          <w:szCs w:val="20"/>
        </w:rPr>
        <w:t>ó</w:t>
      </w:r>
      <w:r w:rsidRPr="00406E41">
        <w:rPr>
          <w:rFonts w:ascii="Arial" w:eastAsia="Times New Roman" w:hAnsi="Arial" w:cs="Arial"/>
          <w:color w:val="000000"/>
          <w:sz w:val="20"/>
          <w:szCs w:val="20"/>
          <w:lang w:val="vi-VN"/>
        </w:rPr>
        <w:t> trách nhiệm bố trí việc hồi hương cho thuyền viên bằng các phương tiện phù hợp và thuận lợi. Thuyền viên được bố trí hồi hương tới địa điểm được quy định trong hợp đồng lao động thuyên viên hoặc địa điểm n</w:t>
      </w:r>
      <w:r w:rsidRPr="00406E41">
        <w:rPr>
          <w:rFonts w:ascii="Arial" w:eastAsia="Times New Roman" w:hAnsi="Arial" w:cs="Arial"/>
          <w:color w:val="000000"/>
          <w:sz w:val="20"/>
          <w:szCs w:val="20"/>
        </w:rPr>
        <w:t>ơ</w:t>
      </w:r>
      <w:r w:rsidRPr="00406E41">
        <w:rPr>
          <w:rFonts w:ascii="Arial" w:eastAsia="Times New Roman" w:hAnsi="Arial" w:cs="Arial"/>
          <w:color w:val="000000"/>
          <w:sz w:val="20"/>
          <w:szCs w:val="20"/>
          <w:lang w:val="vi-VN"/>
        </w:rPr>
        <w:t>i thuyền viên cư trú.</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5. </w:t>
      </w:r>
      <w:r w:rsidRPr="00406E41">
        <w:rPr>
          <w:rFonts w:ascii="Arial" w:eastAsia="Times New Roman" w:hAnsi="Arial" w:cs="Arial"/>
          <w:color w:val="000000"/>
          <w:sz w:val="20"/>
          <w:szCs w:val="20"/>
          <w:lang w:val="vi-VN"/>
        </w:rPr>
        <w:t>Th</w:t>
      </w:r>
      <w:r w:rsidRPr="00406E41">
        <w:rPr>
          <w:rFonts w:ascii="Arial" w:eastAsia="Times New Roman" w:hAnsi="Arial" w:cs="Arial"/>
          <w:color w:val="000000"/>
          <w:sz w:val="20"/>
          <w:szCs w:val="20"/>
        </w:rPr>
        <w:t>ời</w:t>
      </w:r>
      <w:r w:rsidRPr="00406E41">
        <w:rPr>
          <w:rFonts w:ascii="Arial" w:eastAsia="Times New Roman" w:hAnsi="Arial" w:cs="Arial"/>
          <w:color w:val="000000"/>
          <w:sz w:val="20"/>
          <w:szCs w:val="20"/>
          <w:lang w:val="vi-VN"/>
        </w:rPr>
        <w:t> hiệu khiếu nại liên quan đến hồi hương của thuyền viên là 01 năm, kể từ ngày hồi hương.</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6. </w:t>
      </w:r>
      <w:r w:rsidRPr="00406E41">
        <w:rPr>
          <w:rFonts w:ascii="Arial" w:eastAsia="Times New Roman" w:hAnsi="Arial" w:cs="Arial"/>
          <w:color w:val="000000"/>
          <w:sz w:val="20"/>
          <w:szCs w:val="20"/>
          <w:lang w:val="vi-VN"/>
        </w:rPr>
        <w:t>Chủ tàu có trách nhiệm lưu giữ trên tàu bản sao và cung cấp cho thuyền viên các văn bản pháp luật quy định về hồi hương.</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7. </w:t>
      </w:r>
      <w:r w:rsidRPr="00406E41">
        <w:rPr>
          <w:rFonts w:ascii="Arial" w:eastAsia="Times New Roman" w:hAnsi="Arial" w:cs="Arial"/>
          <w:color w:val="000000"/>
          <w:sz w:val="20"/>
          <w:szCs w:val="20"/>
          <w:lang w:val="vi-VN"/>
        </w:rPr>
        <w:t>Chủ tàu có trách nhiệm bảo đảm tài chính để chi trả cho thuyền viên khi hồi hương theo quy định tại Nghị định này.</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8. </w:t>
      </w:r>
      <w:r w:rsidRPr="00406E41">
        <w:rPr>
          <w:rFonts w:ascii="Arial" w:eastAsia="Times New Roman" w:hAnsi="Arial" w:cs="Arial"/>
          <w:color w:val="000000"/>
          <w:sz w:val="20"/>
          <w:szCs w:val="20"/>
          <w:lang w:val="vi-VN"/>
        </w:rPr>
        <w:t>Trường h</w:t>
      </w:r>
      <w:r w:rsidRPr="00406E41">
        <w:rPr>
          <w:rFonts w:ascii="Arial" w:eastAsia="Times New Roman" w:hAnsi="Arial" w:cs="Arial"/>
          <w:color w:val="000000"/>
          <w:sz w:val="20"/>
          <w:szCs w:val="20"/>
        </w:rPr>
        <w:t>ợ</w:t>
      </w:r>
      <w:r w:rsidRPr="00406E41">
        <w:rPr>
          <w:rFonts w:ascii="Arial" w:eastAsia="Times New Roman" w:hAnsi="Arial" w:cs="Arial"/>
          <w:color w:val="000000"/>
          <w:sz w:val="20"/>
          <w:szCs w:val="20"/>
          <w:lang w:val="vi-VN"/>
        </w:rPr>
        <w:t>p chủ tàu không thực hiện hoặc không trả các chi phí hồi hương cho thuyền viên, cơ quan có thẩm quyền của Việt Nam thu xếp cho thuyền viên hồi hương và yêu cầu chủ tàu hoàn trả các chi phí đó.</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9. </w:t>
      </w:r>
      <w:r w:rsidRPr="00406E41">
        <w:rPr>
          <w:rFonts w:ascii="Arial" w:eastAsia="Times New Roman" w:hAnsi="Arial" w:cs="Arial"/>
          <w:color w:val="000000"/>
          <w:sz w:val="20"/>
          <w:szCs w:val="20"/>
          <w:lang w:val="vi-VN"/>
        </w:rPr>
        <w:t>Bộ trưởng Bộ Tài chính, Bộ trưởng Bộ Giao thông vận tải hướng dẫn quy định tại Khoản 8 Điều này.</w:t>
      </w:r>
    </w:p>
    <w:p w:rsidR="00406E41" w:rsidRPr="00406E41" w:rsidRDefault="00406E41" w:rsidP="00406E41">
      <w:pPr>
        <w:shd w:val="clear" w:color="auto" w:fill="FFFFFF"/>
        <w:spacing w:after="0" w:line="234" w:lineRule="atLeast"/>
        <w:rPr>
          <w:rFonts w:eastAsia="Times New Roman" w:cs="Times New Roman"/>
          <w:color w:val="000000"/>
          <w:szCs w:val="24"/>
        </w:rPr>
      </w:pPr>
      <w:bookmarkStart w:id="14" w:name="dieu_9"/>
      <w:r w:rsidRPr="00406E41">
        <w:rPr>
          <w:rFonts w:ascii="Arial" w:eastAsia="Times New Roman" w:hAnsi="Arial" w:cs="Arial"/>
          <w:b/>
          <w:bCs/>
          <w:color w:val="000000"/>
          <w:sz w:val="20"/>
          <w:szCs w:val="20"/>
          <w:lang w:val="vi-VN"/>
        </w:rPr>
        <w:t>Điều 9. Thực phẩm và nước uống</w:t>
      </w:r>
      <w:bookmarkEnd w:id="14"/>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1. </w:t>
      </w:r>
      <w:r w:rsidRPr="00406E41">
        <w:rPr>
          <w:rFonts w:ascii="Arial" w:eastAsia="Times New Roman" w:hAnsi="Arial" w:cs="Arial"/>
          <w:color w:val="000000"/>
          <w:sz w:val="20"/>
          <w:szCs w:val="20"/>
          <w:lang w:val="vi-VN"/>
        </w:rPr>
        <w:t>Chủ tàu có trách nhiệm cung cấp miễn phí thực phẩm và nướ</w:t>
      </w:r>
      <w:r w:rsidRPr="00406E41">
        <w:rPr>
          <w:rFonts w:ascii="Arial" w:eastAsia="Times New Roman" w:hAnsi="Arial" w:cs="Arial"/>
          <w:color w:val="000000"/>
          <w:sz w:val="20"/>
          <w:szCs w:val="20"/>
        </w:rPr>
        <w:t>c</w:t>
      </w:r>
      <w:r w:rsidRPr="00406E41">
        <w:rPr>
          <w:rFonts w:ascii="Arial" w:eastAsia="Times New Roman" w:hAnsi="Arial" w:cs="Arial"/>
          <w:color w:val="000000"/>
          <w:sz w:val="20"/>
          <w:szCs w:val="20"/>
          <w:lang w:val="vi-VN"/>
        </w:rPr>
        <w:t> uống bảo đảm về số lượng, giá trị dinh dưỡng, chất lượng, đa dạng về chủng loại và bảo đảm vệ sinh an toàn thực phẩm cho thuyền viên trên tàu biển; phù hợp về tôn giáo, tín ngưỡng và văn hóa của thuyền viên.</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2. </w:t>
      </w:r>
      <w:r w:rsidRPr="00406E41">
        <w:rPr>
          <w:rFonts w:ascii="Arial" w:eastAsia="Times New Roman" w:hAnsi="Arial" w:cs="Arial"/>
          <w:color w:val="000000"/>
          <w:sz w:val="20"/>
          <w:szCs w:val="20"/>
          <w:lang w:val="vi-VN"/>
        </w:rPr>
        <w:t>Thuyền trưởng hoặc người được thuyền trưởng chỉ định phải thường xuyên thực hiện kiểm </w:t>
      </w:r>
      <w:r w:rsidRPr="00406E41">
        <w:rPr>
          <w:rFonts w:ascii="Arial" w:eastAsia="Times New Roman" w:hAnsi="Arial" w:cs="Arial"/>
          <w:color w:val="000000"/>
          <w:sz w:val="20"/>
          <w:szCs w:val="20"/>
        </w:rPr>
        <w:t>tr</w:t>
      </w:r>
      <w:r w:rsidRPr="00406E41">
        <w:rPr>
          <w:rFonts w:ascii="Arial" w:eastAsia="Times New Roman" w:hAnsi="Arial" w:cs="Arial"/>
          <w:color w:val="000000"/>
          <w:sz w:val="20"/>
          <w:szCs w:val="20"/>
          <w:lang w:val="vi-VN"/>
        </w:rPr>
        <w:t>a và lập hồ sơ về các nội dung sau đây:</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a) </w:t>
      </w:r>
      <w:r w:rsidRPr="00406E41">
        <w:rPr>
          <w:rFonts w:ascii="Arial" w:eastAsia="Times New Roman" w:hAnsi="Arial" w:cs="Arial"/>
          <w:color w:val="000000"/>
          <w:sz w:val="20"/>
          <w:szCs w:val="20"/>
          <w:lang w:val="vi-VN"/>
        </w:rPr>
        <w:t>Việc cung cấp thực phẩm và nước uống;</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b) </w:t>
      </w:r>
      <w:r w:rsidRPr="00406E41">
        <w:rPr>
          <w:rFonts w:ascii="Arial" w:eastAsia="Times New Roman" w:hAnsi="Arial" w:cs="Arial"/>
          <w:color w:val="000000"/>
          <w:sz w:val="20"/>
          <w:szCs w:val="20"/>
          <w:lang w:val="vi-VN"/>
        </w:rPr>
        <w:t>Tất cả kho, k</w:t>
      </w:r>
      <w:r w:rsidRPr="00406E41">
        <w:rPr>
          <w:rFonts w:ascii="Arial" w:eastAsia="Times New Roman" w:hAnsi="Arial" w:cs="Arial"/>
          <w:color w:val="000000"/>
          <w:sz w:val="20"/>
          <w:szCs w:val="20"/>
        </w:rPr>
        <w:t>é</w:t>
      </w:r>
      <w:r w:rsidRPr="00406E41">
        <w:rPr>
          <w:rFonts w:ascii="Arial" w:eastAsia="Times New Roman" w:hAnsi="Arial" w:cs="Arial"/>
          <w:color w:val="000000"/>
          <w:sz w:val="20"/>
          <w:szCs w:val="20"/>
          <w:lang w:val="vi-VN"/>
        </w:rPr>
        <w:t>t và thiết bị được sử dụng để bảo quản, dự trữ thực phẩm và nước uống;</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c) </w:t>
      </w:r>
      <w:r w:rsidRPr="00406E41">
        <w:rPr>
          <w:rFonts w:ascii="Arial" w:eastAsia="Times New Roman" w:hAnsi="Arial" w:cs="Arial"/>
          <w:color w:val="000000"/>
          <w:sz w:val="20"/>
          <w:szCs w:val="20"/>
          <w:lang w:val="vi-VN"/>
        </w:rPr>
        <w:t>Nhà bếp và thiết bị khác để chuẩn bị và phục vụ bữa ăn.</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3. </w:t>
      </w:r>
      <w:r w:rsidRPr="00406E41">
        <w:rPr>
          <w:rFonts w:ascii="Arial" w:eastAsia="Times New Roman" w:hAnsi="Arial" w:cs="Arial"/>
          <w:color w:val="000000"/>
          <w:sz w:val="20"/>
          <w:szCs w:val="20"/>
          <w:lang w:val="vi-VN"/>
        </w:rPr>
        <w:t>Chủ tàu có trách nhiệm bố trí bếp trưởng và cấp dưỡng phục v</w:t>
      </w:r>
      <w:r w:rsidRPr="00406E41">
        <w:rPr>
          <w:rFonts w:ascii="Arial" w:eastAsia="Times New Roman" w:hAnsi="Arial" w:cs="Arial"/>
          <w:color w:val="000000"/>
          <w:sz w:val="20"/>
          <w:szCs w:val="20"/>
        </w:rPr>
        <w:t>ụ</w:t>
      </w:r>
      <w:r w:rsidRPr="00406E41">
        <w:rPr>
          <w:rFonts w:ascii="Arial" w:eastAsia="Times New Roman" w:hAnsi="Arial" w:cs="Arial"/>
          <w:color w:val="000000"/>
          <w:sz w:val="20"/>
          <w:szCs w:val="20"/>
          <w:lang w:val="vi-VN"/>
        </w:rPr>
        <w:t> thuyền viên trên tàu biển. Trường hợp trên tàu bố trí dưới 10 thuyền viên th</w:t>
      </w:r>
      <w:r w:rsidRPr="00406E41">
        <w:rPr>
          <w:rFonts w:ascii="Arial" w:eastAsia="Times New Roman" w:hAnsi="Arial" w:cs="Arial"/>
          <w:color w:val="000000"/>
          <w:sz w:val="20"/>
          <w:szCs w:val="20"/>
        </w:rPr>
        <w:t>ì</w:t>
      </w:r>
      <w:r w:rsidRPr="00406E41">
        <w:rPr>
          <w:rFonts w:ascii="Arial" w:eastAsia="Times New Roman" w:hAnsi="Arial" w:cs="Arial"/>
          <w:color w:val="000000"/>
          <w:sz w:val="20"/>
          <w:szCs w:val="20"/>
          <w:lang w:val="vi-VN"/>
        </w:rPr>
        <w:t> không bắt buộc có bếp trưởng nhưng phải bố trí cấp dưỡng.</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4. </w:t>
      </w:r>
      <w:r w:rsidRPr="00406E41">
        <w:rPr>
          <w:rFonts w:ascii="Arial" w:eastAsia="Times New Roman" w:hAnsi="Arial" w:cs="Arial"/>
          <w:color w:val="000000"/>
          <w:sz w:val="20"/>
          <w:szCs w:val="20"/>
          <w:lang w:val="vi-VN"/>
        </w:rPr>
        <w:t>Bộ trưởng Bộ Y tế, Bộ trưởng Bộ Giao thông vận tải quy định về tiêu chuẩn vệ sinh an toàn đối với thực phẩm và nước uống, định lượng bữa ăn của thuyền viên làm việc trên tàu biển.</w:t>
      </w:r>
    </w:p>
    <w:p w:rsidR="00406E41" w:rsidRPr="00406E41" w:rsidRDefault="00406E41" w:rsidP="00406E41">
      <w:pPr>
        <w:shd w:val="clear" w:color="auto" w:fill="FFFFFF"/>
        <w:spacing w:after="0" w:line="234" w:lineRule="atLeast"/>
        <w:rPr>
          <w:rFonts w:eastAsia="Times New Roman" w:cs="Times New Roman"/>
          <w:color w:val="000000"/>
          <w:szCs w:val="24"/>
        </w:rPr>
      </w:pPr>
      <w:bookmarkStart w:id="15" w:name="dieu_10"/>
      <w:r w:rsidRPr="00406E41">
        <w:rPr>
          <w:rFonts w:ascii="Arial" w:eastAsia="Times New Roman" w:hAnsi="Arial" w:cs="Arial"/>
          <w:b/>
          <w:bCs/>
          <w:color w:val="000000"/>
          <w:sz w:val="20"/>
          <w:szCs w:val="20"/>
          <w:lang w:val="vi-VN"/>
        </w:rPr>
        <w:t>Điều 10. Chăm sóc sức khỏe cho thuyền viên trên tàu và trên bờ</w:t>
      </w:r>
      <w:bookmarkEnd w:id="15"/>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1. </w:t>
      </w:r>
      <w:r w:rsidRPr="00406E41">
        <w:rPr>
          <w:rFonts w:ascii="Arial" w:eastAsia="Times New Roman" w:hAnsi="Arial" w:cs="Arial"/>
          <w:color w:val="000000"/>
          <w:sz w:val="20"/>
          <w:szCs w:val="20"/>
          <w:lang w:val="vi-VN"/>
        </w:rPr>
        <w:t>Thuyền viên được chăm sóc sức khỏe thường xuyên, kịp thời và miễn phí trong thời gian làm việc trên tàu biển và tại cảng nước ngoài khi tàu ghé vào.</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2. </w:t>
      </w:r>
      <w:r w:rsidRPr="00406E41">
        <w:rPr>
          <w:rFonts w:ascii="Arial" w:eastAsia="Times New Roman" w:hAnsi="Arial" w:cs="Arial"/>
          <w:color w:val="000000"/>
          <w:sz w:val="20"/>
          <w:szCs w:val="20"/>
          <w:lang w:val="vi-VN"/>
        </w:rPr>
        <w:t>Chủ tàu có trách nhiệm thực hiện các biện pháp chăm sóc sức khỏe cho thuyền viên làm việc trên tàu biển theo quy định sau đây:</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a) </w:t>
      </w:r>
      <w:r w:rsidRPr="00406E41">
        <w:rPr>
          <w:rFonts w:ascii="Arial" w:eastAsia="Times New Roman" w:hAnsi="Arial" w:cs="Arial"/>
          <w:color w:val="000000"/>
          <w:sz w:val="20"/>
          <w:szCs w:val="20"/>
          <w:lang w:val="vi-VN"/>
        </w:rPr>
        <w:t>Bảo vệ và chăm sóc sức khỏe thuyền viên trên tàu như người lao động làm việc trên bờ về thuốc, trang thiết bị y tế, tài liệu hướng dẫn y tế, thông tin y tế và tham vấn chuyên môn về y tế;</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b) </w:t>
      </w:r>
      <w:r w:rsidRPr="00406E41">
        <w:rPr>
          <w:rFonts w:ascii="Arial" w:eastAsia="Times New Roman" w:hAnsi="Arial" w:cs="Arial"/>
          <w:color w:val="000000"/>
          <w:sz w:val="20"/>
          <w:szCs w:val="20"/>
          <w:lang w:val="vi-VN"/>
        </w:rPr>
        <w:t>Bảo đảm cho thuyền viên được khám, chữa bệnh tại c</w:t>
      </w:r>
      <w:r w:rsidRPr="00406E41">
        <w:rPr>
          <w:rFonts w:ascii="Arial" w:eastAsia="Times New Roman" w:hAnsi="Arial" w:cs="Arial"/>
          <w:color w:val="000000"/>
          <w:sz w:val="20"/>
          <w:szCs w:val="20"/>
        </w:rPr>
        <w:t>ơ</w:t>
      </w:r>
      <w:r w:rsidRPr="00406E41">
        <w:rPr>
          <w:rFonts w:ascii="Arial" w:eastAsia="Times New Roman" w:hAnsi="Arial" w:cs="Arial"/>
          <w:color w:val="000000"/>
          <w:sz w:val="20"/>
          <w:szCs w:val="20"/>
          <w:lang w:val="vi-VN"/>
        </w:rPr>
        <w:t> sở khám bệnh, chữa bệnh hoặc cơ sở nha khoa tại cảng mà tàu ghé vào;</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c) </w:t>
      </w:r>
      <w:r w:rsidRPr="00406E41">
        <w:rPr>
          <w:rFonts w:ascii="Arial" w:eastAsia="Times New Roman" w:hAnsi="Arial" w:cs="Arial"/>
          <w:color w:val="000000"/>
          <w:sz w:val="20"/>
          <w:szCs w:val="20"/>
          <w:lang w:val="vi-VN"/>
        </w:rPr>
        <w:t>Có các biện pháp phòng ngừa tai nạn lao độn</w:t>
      </w:r>
      <w:r w:rsidRPr="00406E41">
        <w:rPr>
          <w:rFonts w:ascii="Arial" w:eastAsia="Times New Roman" w:hAnsi="Arial" w:cs="Arial"/>
          <w:color w:val="000000"/>
          <w:sz w:val="20"/>
          <w:szCs w:val="20"/>
        </w:rPr>
        <w:t>g</w:t>
      </w:r>
      <w:r w:rsidRPr="00406E41">
        <w:rPr>
          <w:rFonts w:ascii="Arial" w:eastAsia="Times New Roman" w:hAnsi="Arial" w:cs="Arial"/>
          <w:color w:val="000000"/>
          <w:sz w:val="20"/>
          <w:szCs w:val="20"/>
          <w:lang w:val="vi-VN"/>
        </w:rPr>
        <w:t> hàng hải, bệnh tật thông qua tuyên truyền, giáo dục sức khỏe cho thuyền viên.</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lang w:val="vi-VN"/>
        </w:rPr>
        <w:lastRenderedPageBreak/>
        <w:t>3. Chủ tàu có trách nhiệm thực hiện quy định về bố trí bác sĩ trên tàu như sau:</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a) </w:t>
      </w:r>
      <w:r w:rsidRPr="00406E41">
        <w:rPr>
          <w:rFonts w:ascii="Arial" w:eastAsia="Times New Roman" w:hAnsi="Arial" w:cs="Arial"/>
          <w:color w:val="000000"/>
          <w:sz w:val="20"/>
          <w:szCs w:val="20"/>
          <w:lang w:val="vi-VN"/>
        </w:rPr>
        <w:t>Đối với tàu biển có từ 100 người trở lên và thực hiện chuyến đi quốc tế dài h</w:t>
      </w:r>
      <w:r w:rsidRPr="00406E41">
        <w:rPr>
          <w:rFonts w:ascii="Arial" w:eastAsia="Times New Roman" w:hAnsi="Arial" w:cs="Arial"/>
          <w:color w:val="000000"/>
          <w:sz w:val="20"/>
          <w:szCs w:val="20"/>
        </w:rPr>
        <w:t>ơn</w:t>
      </w:r>
      <w:r w:rsidRPr="00406E41">
        <w:rPr>
          <w:rFonts w:ascii="Arial" w:eastAsia="Times New Roman" w:hAnsi="Arial" w:cs="Arial"/>
          <w:color w:val="000000"/>
          <w:sz w:val="20"/>
          <w:szCs w:val="20"/>
          <w:lang w:val="vi-VN"/>
        </w:rPr>
        <w:t> ba ngày phải bố trí ít nhất 01 bác sĩ;</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b) </w:t>
      </w:r>
      <w:r w:rsidRPr="00406E41">
        <w:rPr>
          <w:rFonts w:ascii="Arial" w:eastAsia="Times New Roman" w:hAnsi="Arial" w:cs="Arial"/>
          <w:color w:val="000000"/>
          <w:sz w:val="20"/>
          <w:szCs w:val="20"/>
          <w:lang w:val="vi-VN"/>
        </w:rPr>
        <w:t>Đối với tàu biển có dưới 100 người và không có bác sĩ trên tàu, phải bố trí ít nhất 01 thuyền viên chịu trách nhiệm chăm sóc y tế và quản lý thuốc hoặc 01 thuyền viên có khả năng sơ cứu y tế.</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lang w:val="vi-VN"/>
        </w:rPr>
        <w:t>Thuyền viên chịu trách nhiệm chăm sóc y tế phải bảo đảm đã hoàn thành khóa đào tạo về chăm sóc y tế theo quy định của Công ước STCW. Thuyền viên chịu trách nhiệm sơ cứu y tế phải bảo đảm đã hoàn thành khóa đào tạo về sơ cứu y tế theo quy định của Công ước STCW.</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4. </w:t>
      </w:r>
      <w:r w:rsidRPr="00406E41">
        <w:rPr>
          <w:rFonts w:ascii="Arial" w:eastAsia="Times New Roman" w:hAnsi="Arial" w:cs="Arial"/>
          <w:color w:val="000000"/>
          <w:sz w:val="20"/>
          <w:szCs w:val="20"/>
          <w:lang w:val="vi-VN"/>
        </w:rPr>
        <w:t>Thuyền trưởng hoặc người có nhiệm vụ chăm sóc y tế trên tàu có trách nhiệm lập biểu mẫu báo cáo y tế theo quy định. Biểu mẫu báo cáo y tế dùng để </w:t>
      </w:r>
      <w:r w:rsidRPr="00406E41">
        <w:rPr>
          <w:rFonts w:ascii="Arial" w:eastAsia="Times New Roman" w:hAnsi="Arial" w:cs="Arial"/>
          <w:color w:val="000000"/>
          <w:sz w:val="20"/>
          <w:szCs w:val="20"/>
        </w:rPr>
        <w:t>tr</w:t>
      </w:r>
      <w:r w:rsidRPr="00406E41">
        <w:rPr>
          <w:rFonts w:ascii="Arial" w:eastAsia="Times New Roman" w:hAnsi="Arial" w:cs="Arial"/>
          <w:color w:val="000000"/>
          <w:sz w:val="20"/>
          <w:szCs w:val="20"/>
          <w:lang w:val="vi-VN"/>
        </w:rPr>
        <w:t>ao đổi thông tin với cơ sở khám bệnh, chữa bệnh trên bờ. Thông tin trong biểu mẫu báo cáo y tế phải được bảo mật và chỉ sử dụng cho việc chẩn đoán, chăm sóc, điều trị cho thuyền viên.</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5. </w:t>
      </w:r>
      <w:r w:rsidRPr="00406E41">
        <w:rPr>
          <w:rFonts w:ascii="Arial" w:eastAsia="Times New Roman" w:hAnsi="Arial" w:cs="Arial"/>
          <w:color w:val="000000"/>
          <w:sz w:val="20"/>
          <w:szCs w:val="20"/>
          <w:lang w:val="vi-VN"/>
        </w:rPr>
        <w:t>Bộ trưởng Bộ Y tế có trách nhiệm:</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a) </w:t>
      </w:r>
      <w:r w:rsidRPr="00406E41">
        <w:rPr>
          <w:rFonts w:ascii="Arial" w:eastAsia="Times New Roman" w:hAnsi="Arial" w:cs="Arial"/>
          <w:color w:val="000000"/>
          <w:sz w:val="20"/>
          <w:szCs w:val="20"/>
          <w:lang w:val="vi-VN"/>
        </w:rPr>
        <w:t>Công bố các cơ sở khá</w:t>
      </w:r>
      <w:r w:rsidRPr="00406E41">
        <w:rPr>
          <w:rFonts w:ascii="Arial" w:eastAsia="Times New Roman" w:hAnsi="Arial" w:cs="Arial"/>
          <w:color w:val="000000"/>
          <w:sz w:val="20"/>
          <w:szCs w:val="20"/>
        </w:rPr>
        <w:t>m</w:t>
      </w:r>
      <w:r w:rsidRPr="00406E41">
        <w:rPr>
          <w:rFonts w:ascii="Arial" w:eastAsia="Times New Roman" w:hAnsi="Arial" w:cs="Arial"/>
          <w:color w:val="000000"/>
          <w:sz w:val="20"/>
          <w:szCs w:val="20"/>
          <w:lang w:val="vi-VN"/>
        </w:rPr>
        <w:t> sức khỏe cho thuyền viên;</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b) </w:t>
      </w:r>
      <w:r w:rsidRPr="00406E41">
        <w:rPr>
          <w:rFonts w:ascii="Arial" w:eastAsia="Times New Roman" w:hAnsi="Arial" w:cs="Arial"/>
          <w:color w:val="000000"/>
          <w:sz w:val="20"/>
          <w:szCs w:val="20"/>
          <w:lang w:val="vi-VN"/>
        </w:rPr>
        <w:t>Quy định về tủ thuốc, trang thiết bị y tế, tài liệu hướng dẫn y tế trên tàu biển, biểu mẫu báo cáo y tế.</w:t>
      </w:r>
    </w:p>
    <w:p w:rsidR="00406E41" w:rsidRPr="00406E41" w:rsidRDefault="00406E41" w:rsidP="00406E41">
      <w:pPr>
        <w:shd w:val="clear" w:color="auto" w:fill="FFFFFF"/>
        <w:spacing w:after="0" w:line="234" w:lineRule="atLeast"/>
        <w:rPr>
          <w:rFonts w:eastAsia="Times New Roman" w:cs="Times New Roman"/>
          <w:color w:val="000000"/>
          <w:szCs w:val="24"/>
        </w:rPr>
      </w:pPr>
      <w:bookmarkStart w:id="16" w:name="dieu_11"/>
      <w:r w:rsidRPr="00406E41">
        <w:rPr>
          <w:rFonts w:ascii="Arial" w:eastAsia="Times New Roman" w:hAnsi="Arial" w:cs="Arial"/>
          <w:b/>
          <w:bCs/>
          <w:color w:val="000000"/>
          <w:sz w:val="20"/>
          <w:szCs w:val="20"/>
          <w:lang w:val="vi-VN"/>
        </w:rPr>
        <w:t>Điều 11. Trách nhiệm của chủ tàu đối với thuyền viên bị tai nạn lao động hàng hải, bệnh nghề nghiệp</w:t>
      </w:r>
      <w:bookmarkEnd w:id="16"/>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1. </w:t>
      </w:r>
      <w:r w:rsidRPr="00406E41">
        <w:rPr>
          <w:rFonts w:ascii="Arial" w:eastAsia="Times New Roman" w:hAnsi="Arial" w:cs="Arial"/>
          <w:color w:val="000000"/>
          <w:sz w:val="20"/>
          <w:szCs w:val="20"/>
          <w:lang w:val="vi-VN"/>
        </w:rPr>
        <w:t>Thanh toán phần chi phí đồng chi trả và những chi phí không nằm trong danh mục do bảo hiểm y tế chi trả gồm điều trị </w:t>
      </w:r>
      <w:r w:rsidRPr="00406E41">
        <w:rPr>
          <w:rFonts w:ascii="Arial" w:eastAsia="Times New Roman" w:hAnsi="Arial" w:cs="Arial"/>
          <w:color w:val="000000"/>
          <w:sz w:val="20"/>
          <w:szCs w:val="20"/>
        </w:rPr>
        <w:t>y</w:t>
      </w:r>
      <w:r w:rsidRPr="00406E41">
        <w:rPr>
          <w:rFonts w:ascii="Arial" w:eastAsia="Times New Roman" w:hAnsi="Arial" w:cs="Arial"/>
          <w:color w:val="000000"/>
          <w:sz w:val="20"/>
          <w:szCs w:val="20"/>
          <w:lang w:val="vi-VN"/>
        </w:rPr>
        <w:t> tế, phẫu thuật, nằm viện, các loại thuốc, trang thiết bị điều trị cần thiết, chi phí ăn, ở của thuyền viên từ khi sơ cứu đến khi thuyền viên bình phục hoặc đến khi xác định là mãn tính.</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2. </w:t>
      </w:r>
      <w:r w:rsidRPr="00406E41">
        <w:rPr>
          <w:rFonts w:ascii="Arial" w:eastAsia="Times New Roman" w:hAnsi="Arial" w:cs="Arial"/>
          <w:color w:val="000000"/>
          <w:sz w:val="20"/>
          <w:szCs w:val="20"/>
          <w:lang w:val="vi-VN"/>
        </w:rPr>
        <w:t>Trả đủ tiền lương ghi trong hợp đồng lao động thuyền viên trong thời gian điều trị.</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3. </w:t>
      </w:r>
      <w:r w:rsidRPr="00406E41">
        <w:rPr>
          <w:rFonts w:ascii="Arial" w:eastAsia="Times New Roman" w:hAnsi="Arial" w:cs="Arial"/>
          <w:color w:val="000000"/>
          <w:sz w:val="20"/>
          <w:szCs w:val="20"/>
          <w:lang w:val="vi-VN"/>
        </w:rPr>
        <w:t>Thanh toán chi phí mai táng trong tr</w:t>
      </w:r>
      <w:r w:rsidRPr="00406E41">
        <w:rPr>
          <w:rFonts w:ascii="Arial" w:eastAsia="Times New Roman" w:hAnsi="Arial" w:cs="Arial"/>
          <w:color w:val="000000"/>
          <w:sz w:val="20"/>
          <w:szCs w:val="20"/>
        </w:rPr>
        <w:t>ườ</w:t>
      </w:r>
      <w:r w:rsidRPr="00406E41">
        <w:rPr>
          <w:rFonts w:ascii="Arial" w:eastAsia="Times New Roman" w:hAnsi="Arial" w:cs="Arial"/>
          <w:color w:val="000000"/>
          <w:sz w:val="20"/>
          <w:szCs w:val="20"/>
          <w:lang w:val="vi-VN"/>
        </w:rPr>
        <w:t>ng hợp thuyền viên bị tử vong trên tàu hoặc trên bờ trong th</w:t>
      </w:r>
      <w:r w:rsidRPr="00406E41">
        <w:rPr>
          <w:rFonts w:ascii="Arial" w:eastAsia="Times New Roman" w:hAnsi="Arial" w:cs="Arial"/>
          <w:color w:val="000000"/>
          <w:sz w:val="20"/>
          <w:szCs w:val="20"/>
        </w:rPr>
        <w:t>ờ</w:t>
      </w:r>
      <w:r w:rsidRPr="00406E41">
        <w:rPr>
          <w:rFonts w:ascii="Arial" w:eastAsia="Times New Roman" w:hAnsi="Arial" w:cs="Arial"/>
          <w:color w:val="000000"/>
          <w:sz w:val="20"/>
          <w:szCs w:val="20"/>
          <w:lang w:val="vi-VN"/>
        </w:rPr>
        <w:t>i gian đi tàu.</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4. </w:t>
      </w:r>
      <w:r w:rsidRPr="00406E41">
        <w:rPr>
          <w:rFonts w:ascii="Arial" w:eastAsia="Times New Roman" w:hAnsi="Arial" w:cs="Arial"/>
          <w:color w:val="000000"/>
          <w:sz w:val="20"/>
          <w:szCs w:val="20"/>
          <w:lang w:val="vi-VN"/>
        </w:rPr>
        <w:t>Chủ tàu không phải thanh to</w:t>
      </w:r>
      <w:r w:rsidRPr="00406E41">
        <w:rPr>
          <w:rFonts w:ascii="Arial" w:eastAsia="Times New Roman" w:hAnsi="Arial" w:cs="Arial"/>
          <w:color w:val="000000"/>
          <w:sz w:val="20"/>
          <w:szCs w:val="20"/>
        </w:rPr>
        <w:t>á</w:t>
      </w:r>
      <w:r w:rsidRPr="00406E41">
        <w:rPr>
          <w:rFonts w:ascii="Arial" w:eastAsia="Times New Roman" w:hAnsi="Arial" w:cs="Arial"/>
          <w:color w:val="000000"/>
          <w:sz w:val="20"/>
          <w:szCs w:val="20"/>
          <w:lang w:val="vi-VN"/>
        </w:rPr>
        <w:t>n chi phí cho thuyền viên trong trường hợp sau đây:</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a) </w:t>
      </w:r>
      <w:r w:rsidRPr="00406E41">
        <w:rPr>
          <w:rFonts w:ascii="Arial" w:eastAsia="Times New Roman" w:hAnsi="Arial" w:cs="Arial"/>
          <w:color w:val="000000"/>
          <w:sz w:val="20"/>
          <w:szCs w:val="20"/>
          <w:lang w:val="vi-VN"/>
        </w:rPr>
        <w:t>Bị thương xảy ra ngoài thời gian đi tàu;</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b) </w:t>
      </w:r>
      <w:r w:rsidRPr="00406E41">
        <w:rPr>
          <w:rFonts w:ascii="Arial" w:eastAsia="Times New Roman" w:hAnsi="Arial" w:cs="Arial"/>
          <w:color w:val="000000"/>
          <w:sz w:val="20"/>
          <w:szCs w:val="20"/>
          <w:lang w:val="vi-VN"/>
        </w:rPr>
        <w:t>Bị thương, ốm do hành vi cố ý của thuyền viên.</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5. </w:t>
      </w:r>
      <w:r w:rsidRPr="00406E41">
        <w:rPr>
          <w:rFonts w:ascii="Arial" w:eastAsia="Times New Roman" w:hAnsi="Arial" w:cs="Arial"/>
          <w:color w:val="000000"/>
          <w:sz w:val="20"/>
          <w:szCs w:val="20"/>
          <w:lang w:val="vi-VN"/>
        </w:rPr>
        <w:t>Bảo vệ và trả lại tài sản của thuyền viên để lại trên tàu cho thuyền viên hoặc thân nhân của họ trong trường hợp thuyền viên rờ</w:t>
      </w:r>
      <w:r w:rsidRPr="00406E41">
        <w:rPr>
          <w:rFonts w:ascii="Arial" w:eastAsia="Times New Roman" w:hAnsi="Arial" w:cs="Arial"/>
          <w:color w:val="000000"/>
          <w:sz w:val="20"/>
          <w:szCs w:val="20"/>
        </w:rPr>
        <w:t>i</w:t>
      </w:r>
      <w:r w:rsidRPr="00406E41">
        <w:rPr>
          <w:rFonts w:ascii="Arial" w:eastAsia="Times New Roman" w:hAnsi="Arial" w:cs="Arial"/>
          <w:color w:val="000000"/>
          <w:sz w:val="20"/>
          <w:szCs w:val="20"/>
          <w:lang w:val="vi-VN"/>
        </w:rPr>
        <w:t> tàu khi bị bệnh, bị thương hoặc tử vong.</w:t>
      </w:r>
    </w:p>
    <w:p w:rsidR="00406E41" w:rsidRPr="00406E41" w:rsidRDefault="00406E41" w:rsidP="00406E41">
      <w:pPr>
        <w:shd w:val="clear" w:color="auto" w:fill="FFFFFF"/>
        <w:spacing w:after="0" w:line="234" w:lineRule="atLeast"/>
        <w:rPr>
          <w:rFonts w:eastAsia="Times New Roman" w:cs="Times New Roman"/>
          <w:color w:val="000000"/>
          <w:szCs w:val="24"/>
        </w:rPr>
      </w:pPr>
      <w:bookmarkStart w:id="17" w:name="dieu_12"/>
      <w:r w:rsidRPr="00406E41">
        <w:rPr>
          <w:rFonts w:ascii="Arial" w:eastAsia="Times New Roman" w:hAnsi="Arial" w:cs="Arial"/>
          <w:b/>
          <w:bCs/>
          <w:color w:val="000000"/>
          <w:sz w:val="20"/>
          <w:szCs w:val="20"/>
          <w:lang w:val="vi-VN"/>
        </w:rPr>
        <w:t>Điều 12. Khai báo, điều tra, thống kê, báo cáo tai nạn lao động hàng hải và bệnh nghề nghiệp</w:t>
      </w:r>
      <w:bookmarkEnd w:id="17"/>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1. </w:t>
      </w:r>
      <w:r w:rsidRPr="00406E41">
        <w:rPr>
          <w:rFonts w:ascii="Arial" w:eastAsia="Times New Roman" w:hAnsi="Arial" w:cs="Arial"/>
          <w:color w:val="000000"/>
          <w:sz w:val="20"/>
          <w:szCs w:val="20"/>
          <w:lang w:val="vi-VN"/>
        </w:rPr>
        <w:t>Khi xảy ra tai nạn lao động hàng hải, chủ tàu hoặc thuyền trưởng có </w:t>
      </w:r>
      <w:r w:rsidRPr="00406E41">
        <w:rPr>
          <w:rFonts w:ascii="Arial" w:eastAsia="Times New Roman" w:hAnsi="Arial" w:cs="Arial"/>
          <w:color w:val="000000"/>
          <w:sz w:val="20"/>
          <w:szCs w:val="20"/>
        </w:rPr>
        <w:t>tr</w:t>
      </w:r>
      <w:r w:rsidRPr="00406E41">
        <w:rPr>
          <w:rFonts w:ascii="Arial" w:eastAsia="Times New Roman" w:hAnsi="Arial" w:cs="Arial"/>
          <w:color w:val="000000"/>
          <w:sz w:val="20"/>
          <w:szCs w:val="20"/>
          <w:lang w:val="vi-VN"/>
        </w:rPr>
        <w:t>ách nhiệm khai báo tai nạn lao động theo quy định của pháp luật về lao động và khai báo với Cảng vụ hàng hải g</w:t>
      </w:r>
      <w:r w:rsidRPr="00406E41">
        <w:rPr>
          <w:rFonts w:ascii="Arial" w:eastAsia="Times New Roman" w:hAnsi="Arial" w:cs="Arial"/>
          <w:color w:val="000000"/>
          <w:sz w:val="20"/>
          <w:szCs w:val="20"/>
        </w:rPr>
        <w:t>ầ</w:t>
      </w:r>
      <w:r w:rsidRPr="00406E41">
        <w:rPr>
          <w:rFonts w:ascii="Arial" w:eastAsia="Times New Roman" w:hAnsi="Arial" w:cs="Arial"/>
          <w:color w:val="000000"/>
          <w:sz w:val="20"/>
          <w:szCs w:val="20"/>
          <w:lang w:val="vi-VN"/>
        </w:rPr>
        <w:t>n nh</w:t>
      </w:r>
      <w:r w:rsidRPr="00406E41">
        <w:rPr>
          <w:rFonts w:ascii="Arial" w:eastAsia="Times New Roman" w:hAnsi="Arial" w:cs="Arial"/>
          <w:color w:val="000000"/>
          <w:sz w:val="20"/>
          <w:szCs w:val="20"/>
        </w:rPr>
        <w:t>ấ</w:t>
      </w:r>
      <w:r w:rsidRPr="00406E41">
        <w:rPr>
          <w:rFonts w:ascii="Arial" w:eastAsia="Times New Roman" w:hAnsi="Arial" w:cs="Arial"/>
          <w:color w:val="000000"/>
          <w:sz w:val="20"/>
          <w:szCs w:val="20"/>
          <w:lang w:val="vi-VN"/>
        </w:rPr>
        <w:t>t n</w:t>
      </w:r>
      <w:r w:rsidRPr="00406E41">
        <w:rPr>
          <w:rFonts w:ascii="Arial" w:eastAsia="Times New Roman" w:hAnsi="Arial" w:cs="Arial"/>
          <w:color w:val="000000"/>
          <w:sz w:val="20"/>
          <w:szCs w:val="20"/>
        </w:rPr>
        <w:t>ế</w:t>
      </w:r>
      <w:r w:rsidRPr="00406E41">
        <w:rPr>
          <w:rFonts w:ascii="Arial" w:eastAsia="Times New Roman" w:hAnsi="Arial" w:cs="Arial"/>
          <w:color w:val="000000"/>
          <w:sz w:val="20"/>
          <w:szCs w:val="20"/>
          <w:lang w:val="vi-VN"/>
        </w:rPr>
        <w:t>u tàu đang hoạt động trong cảng biển Việt Nam hoặc Cục Hàng hải Việt Nam nếu tàu đang hoạt động trên biển hoặc cơ quan đại diện ngoại giao của Việt Nam nếu tàu đang hoạt động ở nước ngoài.</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2. </w:t>
      </w:r>
      <w:r w:rsidRPr="00406E41">
        <w:rPr>
          <w:rFonts w:ascii="Arial" w:eastAsia="Times New Roman" w:hAnsi="Arial" w:cs="Arial"/>
          <w:color w:val="000000"/>
          <w:sz w:val="20"/>
          <w:szCs w:val="20"/>
          <w:lang w:val="vi-VN"/>
        </w:rPr>
        <w:t>Việc điều tra, thống kê, báo cáo tai nạn lao động hàng hải, bệnh nghề nghiệp thực hiện theo quy định của pháp luật về lao động, an toàn lao động.</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3. </w:t>
      </w:r>
      <w:r w:rsidRPr="00406E41">
        <w:rPr>
          <w:rFonts w:ascii="Arial" w:eastAsia="Times New Roman" w:hAnsi="Arial" w:cs="Arial"/>
          <w:color w:val="000000"/>
          <w:sz w:val="20"/>
          <w:szCs w:val="20"/>
          <w:lang w:val="vi-VN"/>
        </w:rPr>
        <w:t>Bộ trưởng Bộ Lao động - Thương binh và Xã hội, Bộ trưởng Bộ Giao thông vận tải quy định về khai báo, điều tra, thống kê, báo cáo tai nạn lao động hàng hải.</w:t>
      </w:r>
    </w:p>
    <w:p w:rsidR="00406E41" w:rsidRPr="00406E41" w:rsidRDefault="00406E41" w:rsidP="00406E41">
      <w:pPr>
        <w:shd w:val="clear" w:color="auto" w:fill="FFFFFF"/>
        <w:spacing w:after="0" w:line="234" w:lineRule="atLeast"/>
        <w:rPr>
          <w:rFonts w:eastAsia="Times New Roman" w:cs="Times New Roman"/>
          <w:color w:val="000000"/>
          <w:szCs w:val="24"/>
        </w:rPr>
      </w:pPr>
      <w:bookmarkStart w:id="18" w:name="dieu_13"/>
      <w:r w:rsidRPr="00406E41">
        <w:rPr>
          <w:rFonts w:ascii="Arial" w:eastAsia="Times New Roman" w:hAnsi="Arial" w:cs="Arial"/>
          <w:b/>
          <w:bCs/>
          <w:color w:val="000000"/>
          <w:sz w:val="20"/>
          <w:szCs w:val="20"/>
          <w:lang w:val="vi-VN"/>
        </w:rPr>
        <w:t>Điều 13. Phòng ngừa tai nạn lao động hàng hải và bệnh nghề nghiệp</w:t>
      </w:r>
      <w:bookmarkEnd w:id="18"/>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1. </w:t>
      </w:r>
      <w:r w:rsidRPr="00406E41">
        <w:rPr>
          <w:rFonts w:ascii="Arial" w:eastAsia="Times New Roman" w:hAnsi="Arial" w:cs="Arial"/>
          <w:color w:val="000000"/>
          <w:sz w:val="20"/>
          <w:szCs w:val="20"/>
          <w:lang w:val="vi-VN"/>
        </w:rPr>
        <w:t>Chủ tàu có trách nhiệm xây dựng và thực hiện các biện ph</w:t>
      </w:r>
      <w:r w:rsidRPr="00406E41">
        <w:rPr>
          <w:rFonts w:ascii="Arial" w:eastAsia="Times New Roman" w:hAnsi="Arial" w:cs="Arial"/>
          <w:color w:val="000000"/>
          <w:sz w:val="20"/>
          <w:szCs w:val="20"/>
        </w:rPr>
        <w:t>á</w:t>
      </w:r>
      <w:r w:rsidRPr="00406E41">
        <w:rPr>
          <w:rFonts w:ascii="Arial" w:eastAsia="Times New Roman" w:hAnsi="Arial" w:cs="Arial"/>
          <w:color w:val="000000"/>
          <w:sz w:val="20"/>
          <w:szCs w:val="20"/>
          <w:lang w:val="vi-VN"/>
        </w:rPr>
        <w:t>p phù hợp với quy định hiện hành về an toàn lao động, vệ sinh lao động, phòng ngừa tai nạn lao động hàng hải và bệnh nghề nghiệp cho thuyền viên, bao gồm:</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a) </w:t>
      </w:r>
      <w:r w:rsidRPr="00406E41">
        <w:rPr>
          <w:rFonts w:ascii="Arial" w:eastAsia="Times New Roman" w:hAnsi="Arial" w:cs="Arial"/>
          <w:color w:val="000000"/>
          <w:sz w:val="20"/>
          <w:szCs w:val="20"/>
          <w:lang w:val="vi-VN"/>
        </w:rPr>
        <w:t>Hướng dẫn, tổ chức huấn luyện an toàn vệ sinh lao động cho thuyền viên trước khi giao nhiệm vụ trên tàu biển hoặc khi giao công việc khác hoặc khi giao công việc có mức độ rủi ro cao hơn;</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b) </w:t>
      </w:r>
      <w:r w:rsidRPr="00406E41">
        <w:rPr>
          <w:rFonts w:ascii="Arial" w:eastAsia="Times New Roman" w:hAnsi="Arial" w:cs="Arial"/>
          <w:color w:val="000000"/>
          <w:sz w:val="20"/>
          <w:szCs w:val="20"/>
          <w:lang w:val="vi-VN"/>
        </w:rPr>
        <w:t>Huấn luyện định kỳ về an toàn vệ sinh lao động theo quy định của pháp luật;</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lastRenderedPageBreak/>
        <w:t>c) </w:t>
      </w:r>
      <w:r w:rsidRPr="00406E41">
        <w:rPr>
          <w:rFonts w:ascii="Arial" w:eastAsia="Times New Roman" w:hAnsi="Arial" w:cs="Arial"/>
          <w:color w:val="000000"/>
          <w:sz w:val="20"/>
          <w:szCs w:val="20"/>
          <w:lang w:val="vi-VN"/>
        </w:rPr>
        <w:t>Kiểm tra, đánh giá các yếu tố nguy hiểm, có hại; đề ra các biện pháp loại trừ, giảm thiểu các mối nguy hiểm, có hại; cải thiện điều kiện lao động, chăm sóc sức khỏe cho thuyền viên;</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d) </w:t>
      </w:r>
      <w:r w:rsidRPr="00406E41">
        <w:rPr>
          <w:rFonts w:ascii="Arial" w:eastAsia="Times New Roman" w:hAnsi="Arial" w:cs="Arial"/>
          <w:color w:val="000000"/>
          <w:sz w:val="20"/>
          <w:szCs w:val="20"/>
          <w:lang w:val="vi-VN"/>
        </w:rPr>
        <w:t>Phân định trách nhiệm cụ thể cho thuyền viên về công tác an toàn lao động, vệ sinh lao động trên tàu;</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lang w:val="vi-VN"/>
        </w:rPr>
        <w:t>đ) Đối với tàu có từ 05 thuyền viên trở lên, phải thành lập Ban an toàn lao động và chỉ rõ quyền hạn của thuyền viên trên tàu được phân công hoặc được chọn với tư cách là đại diện an toàn tham gia các cuộc họp của Ban an toàn lao động của tàu;</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e) </w:t>
      </w:r>
      <w:r w:rsidRPr="00406E41">
        <w:rPr>
          <w:rFonts w:ascii="Arial" w:eastAsia="Times New Roman" w:hAnsi="Arial" w:cs="Arial"/>
          <w:color w:val="000000"/>
          <w:sz w:val="20"/>
          <w:szCs w:val="20"/>
          <w:lang w:val="vi-VN"/>
        </w:rPr>
        <w:t>Trang bị đầy đủ và hướng dẫn việc sử dụng phương tiện bảo vệ cá nhân, các thiết bị khác để ngăn ngừa tai nạn cho thuyền viên. Trang thiết bị bảo vệ cá nhân phải bảo đảm chất lượng theo quy định;</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g) </w:t>
      </w:r>
      <w:r w:rsidRPr="00406E41">
        <w:rPr>
          <w:rFonts w:ascii="Arial" w:eastAsia="Times New Roman" w:hAnsi="Arial" w:cs="Arial"/>
          <w:color w:val="000000"/>
          <w:sz w:val="20"/>
          <w:szCs w:val="20"/>
          <w:lang w:val="vi-VN"/>
        </w:rPr>
        <w:t>Bảo đảm các loại máy, thiết bị, vật tư </w:t>
      </w:r>
      <w:r w:rsidRPr="00406E41">
        <w:rPr>
          <w:rFonts w:ascii="Arial" w:eastAsia="Times New Roman" w:hAnsi="Arial" w:cs="Arial"/>
          <w:color w:val="000000"/>
          <w:sz w:val="20"/>
          <w:szCs w:val="20"/>
        </w:rPr>
        <w:t>tr</w:t>
      </w:r>
      <w:r w:rsidRPr="00406E41">
        <w:rPr>
          <w:rFonts w:ascii="Arial" w:eastAsia="Times New Roman" w:hAnsi="Arial" w:cs="Arial"/>
          <w:color w:val="000000"/>
          <w:sz w:val="20"/>
          <w:szCs w:val="20"/>
          <w:lang w:val="vi-VN"/>
        </w:rPr>
        <w:t>ên tàu có yêu cầu nghiêm ngặt về an toàn lao động phải được kiểm định kỹ thuật an toàn lao động trước khi đưa vào sử dụng và phải được kiểm định định kỳ, đột xuất trong quá trình sử dụng theo quy định của pháp luật;</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h) </w:t>
      </w:r>
      <w:r w:rsidRPr="00406E41">
        <w:rPr>
          <w:rFonts w:ascii="Arial" w:eastAsia="Times New Roman" w:hAnsi="Arial" w:cs="Arial"/>
          <w:color w:val="000000"/>
          <w:sz w:val="20"/>
          <w:szCs w:val="20"/>
          <w:lang w:val="vi-VN"/>
        </w:rPr>
        <w:t>Bảo đảm người không có nhiệm vụ không được tiếp cận những khu vực trên tàu có ảnh hưởng đến sức khỏe và an toàn;</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i) </w:t>
      </w:r>
      <w:r w:rsidRPr="00406E41">
        <w:rPr>
          <w:rFonts w:ascii="Arial" w:eastAsia="Times New Roman" w:hAnsi="Arial" w:cs="Arial"/>
          <w:color w:val="000000"/>
          <w:sz w:val="20"/>
          <w:szCs w:val="20"/>
          <w:lang w:val="vi-VN"/>
        </w:rPr>
        <w:t>Xây dựng phương án ứng c</w:t>
      </w:r>
      <w:r w:rsidRPr="00406E41">
        <w:rPr>
          <w:rFonts w:ascii="Arial" w:eastAsia="Times New Roman" w:hAnsi="Arial" w:cs="Arial"/>
          <w:color w:val="000000"/>
          <w:sz w:val="20"/>
          <w:szCs w:val="20"/>
        </w:rPr>
        <w:t>ứ</w:t>
      </w:r>
      <w:r w:rsidRPr="00406E41">
        <w:rPr>
          <w:rFonts w:ascii="Arial" w:eastAsia="Times New Roman" w:hAnsi="Arial" w:cs="Arial"/>
          <w:color w:val="000000"/>
          <w:sz w:val="20"/>
          <w:szCs w:val="20"/>
          <w:lang w:val="vi-VN"/>
        </w:rPr>
        <w:t>u khẩn cấp đ</w:t>
      </w:r>
      <w:r w:rsidRPr="00406E41">
        <w:rPr>
          <w:rFonts w:ascii="Arial" w:eastAsia="Times New Roman" w:hAnsi="Arial" w:cs="Arial"/>
          <w:color w:val="000000"/>
          <w:sz w:val="20"/>
          <w:szCs w:val="20"/>
        </w:rPr>
        <w:t>ố</w:t>
      </w:r>
      <w:r w:rsidRPr="00406E41">
        <w:rPr>
          <w:rFonts w:ascii="Arial" w:eastAsia="Times New Roman" w:hAnsi="Arial" w:cs="Arial"/>
          <w:color w:val="000000"/>
          <w:sz w:val="20"/>
          <w:szCs w:val="20"/>
          <w:lang w:val="vi-VN"/>
        </w:rPr>
        <w:t>i với tai nạn lao động hàng hải liên quan đến thuyền viên và tổ chức diễn tập hằng năm.</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2. </w:t>
      </w:r>
      <w:r w:rsidRPr="00406E41">
        <w:rPr>
          <w:rFonts w:ascii="Arial" w:eastAsia="Times New Roman" w:hAnsi="Arial" w:cs="Arial"/>
          <w:color w:val="000000"/>
          <w:sz w:val="20"/>
          <w:szCs w:val="20"/>
          <w:lang w:val="vi-VN"/>
        </w:rPr>
        <w:t>Chủ tàu có trách nhiệm mua bảo hiểm tai nạn, bảo hiểm trách nhiệm dân sự chủ tàu và tham gia bảo hiểm bắt buộc theo quy định cho thuyền viên trong quá trình làm việc trên tàu biển.</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3. </w:t>
      </w:r>
      <w:r w:rsidRPr="00406E41">
        <w:rPr>
          <w:rFonts w:ascii="Arial" w:eastAsia="Times New Roman" w:hAnsi="Arial" w:cs="Arial"/>
          <w:color w:val="000000"/>
          <w:sz w:val="20"/>
          <w:szCs w:val="20"/>
          <w:lang w:val="vi-VN"/>
        </w:rPr>
        <w:t>Thuyền trưởng có </w:t>
      </w:r>
      <w:r w:rsidRPr="00406E41">
        <w:rPr>
          <w:rFonts w:ascii="Arial" w:eastAsia="Times New Roman" w:hAnsi="Arial" w:cs="Arial"/>
          <w:color w:val="000000"/>
          <w:sz w:val="20"/>
          <w:szCs w:val="20"/>
        </w:rPr>
        <w:t>tr</w:t>
      </w:r>
      <w:r w:rsidRPr="00406E41">
        <w:rPr>
          <w:rFonts w:ascii="Arial" w:eastAsia="Times New Roman" w:hAnsi="Arial" w:cs="Arial"/>
          <w:color w:val="000000"/>
          <w:sz w:val="20"/>
          <w:szCs w:val="20"/>
          <w:lang w:val="vi-VN"/>
        </w:rPr>
        <w:t>ách nhiệm đôn đốc, kiểm tra thường xuyên và đ</w:t>
      </w:r>
      <w:r w:rsidRPr="00406E41">
        <w:rPr>
          <w:rFonts w:ascii="Arial" w:eastAsia="Times New Roman" w:hAnsi="Arial" w:cs="Arial"/>
          <w:color w:val="000000"/>
          <w:sz w:val="20"/>
          <w:szCs w:val="20"/>
        </w:rPr>
        <w:t>ị</w:t>
      </w:r>
      <w:r w:rsidRPr="00406E41">
        <w:rPr>
          <w:rFonts w:ascii="Arial" w:eastAsia="Times New Roman" w:hAnsi="Arial" w:cs="Arial"/>
          <w:color w:val="000000"/>
          <w:sz w:val="20"/>
          <w:szCs w:val="20"/>
          <w:lang w:val="vi-VN"/>
        </w:rPr>
        <w:t>nh kỳ việc thực hiện các biện pháp bảo đảm an toàn lao động, vệ sinh lao động của thuyền viên do chủ tàu lập ra; khắc phục các điều kiện mất an toàn trên tàu và báo cáo chủ tàu.</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4. </w:t>
      </w:r>
      <w:r w:rsidRPr="00406E41">
        <w:rPr>
          <w:rFonts w:ascii="Arial" w:eastAsia="Times New Roman" w:hAnsi="Arial" w:cs="Arial"/>
          <w:color w:val="000000"/>
          <w:sz w:val="20"/>
          <w:szCs w:val="20"/>
          <w:lang w:val="vi-VN"/>
        </w:rPr>
        <w:t>Thuyền viên có trách nhiệm thực hiện đầy đủ biện pháp bảo đảm an toàn lao động, vệ sinh lao động do chủ tàu lập ra.</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5. </w:t>
      </w:r>
      <w:r w:rsidRPr="00406E41">
        <w:rPr>
          <w:rFonts w:ascii="Arial" w:eastAsia="Times New Roman" w:hAnsi="Arial" w:cs="Arial"/>
          <w:color w:val="000000"/>
          <w:sz w:val="20"/>
          <w:szCs w:val="20"/>
          <w:lang w:val="vi-VN"/>
        </w:rPr>
        <w:t>Bộ tr</w:t>
      </w:r>
      <w:r w:rsidRPr="00406E41">
        <w:rPr>
          <w:rFonts w:ascii="Arial" w:eastAsia="Times New Roman" w:hAnsi="Arial" w:cs="Arial"/>
          <w:color w:val="000000"/>
          <w:sz w:val="20"/>
          <w:szCs w:val="20"/>
        </w:rPr>
        <w:t>ưở</w:t>
      </w:r>
      <w:r w:rsidRPr="00406E41">
        <w:rPr>
          <w:rFonts w:ascii="Arial" w:eastAsia="Times New Roman" w:hAnsi="Arial" w:cs="Arial"/>
          <w:color w:val="000000"/>
          <w:sz w:val="20"/>
          <w:szCs w:val="20"/>
          <w:lang w:val="vi-VN"/>
        </w:rPr>
        <w:t>ng Bộ Lao động - Thương binh và Xã hội ban hành danh mục các loại máy, thiết bị, vật tư có yêu c</w:t>
      </w:r>
      <w:r w:rsidRPr="00406E41">
        <w:rPr>
          <w:rFonts w:ascii="Arial" w:eastAsia="Times New Roman" w:hAnsi="Arial" w:cs="Arial"/>
          <w:color w:val="000000"/>
          <w:sz w:val="20"/>
          <w:szCs w:val="20"/>
        </w:rPr>
        <w:t>ầ</w:t>
      </w:r>
      <w:r w:rsidRPr="00406E41">
        <w:rPr>
          <w:rFonts w:ascii="Arial" w:eastAsia="Times New Roman" w:hAnsi="Arial" w:cs="Arial"/>
          <w:color w:val="000000"/>
          <w:sz w:val="20"/>
          <w:szCs w:val="20"/>
          <w:lang w:val="vi-VN"/>
        </w:rPr>
        <w:t>u nghiêm ngặt về an toàn lao động để vận hành hệ thống động lực của tàu biển Việt Nam </w:t>
      </w:r>
      <w:r w:rsidRPr="00406E41">
        <w:rPr>
          <w:rFonts w:ascii="Arial" w:eastAsia="Times New Roman" w:hAnsi="Arial" w:cs="Arial"/>
          <w:color w:val="000000"/>
          <w:sz w:val="20"/>
          <w:szCs w:val="20"/>
        </w:rPr>
        <w:t>tr</w:t>
      </w:r>
      <w:r w:rsidRPr="00406E41">
        <w:rPr>
          <w:rFonts w:ascii="Arial" w:eastAsia="Times New Roman" w:hAnsi="Arial" w:cs="Arial"/>
          <w:color w:val="000000"/>
          <w:sz w:val="20"/>
          <w:szCs w:val="20"/>
          <w:lang w:val="vi-VN"/>
        </w:rPr>
        <w:t>ên cơ sở thống nhất với Bộ trưởng Bộ Giao thông vận tải.</w:t>
      </w:r>
    </w:p>
    <w:p w:rsidR="00406E41" w:rsidRPr="00406E41" w:rsidRDefault="00406E41" w:rsidP="00406E41">
      <w:pPr>
        <w:shd w:val="clear" w:color="auto" w:fill="FFFFFF"/>
        <w:spacing w:after="0" w:line="234" w:lineRule="atLeast"/>
        <w:rPr>
          <w:rFonts w:eastAsia="Times New Roman" w:cs="Times New Roman"/>
          <w:color w:val="000000"/>
          <w:szCs w:val="24"/>
        </w:rPr>
      </w:pPr>
      <w:bookmarkStart w:id="19" w:name="chuong_3"/>
      <w:r w:rsidRPr="00406E41">
        <w:rPr>
          <w:rFonts w:ascii="Arial" w:eastAsia="Times New Roman" w:hAnsi="Arial" w:cs="Arial"/>
          <w:b/>
          <w:bCs/>
          <w:color w:val="000000"/>
          <w:sz w:val="20"/>
          <w:szCs w:val="20"/>
          <w:lang w:val="vi-VN"/>
        </w:rPr>
        <w:t>Chương III</w:t>
      </w:r>
      <w:bookmarkEnd w:id="19"/>
    </w:p>
    <w:p w:rsidR="00406E41" w:rsidRPr="00406E41" w:rsidRDefault="00406E41" w:rsidP="00406E41">
      <w:pPr>
        <w:shd w:val="clear" w:color="auto" w:fill="FFFFFF"/>
        <w:spacing w:after="0" w:line="234" w:lineRule="atLeast"/>
        <w:jc w:val="center"/>
        <w:rPr>
          <w:rFonts w:eastAsia="Times New Roman" w:cs="Times New Roman"/>
          <w:color w:val="000000"/>
          <w:szCs w:val="24"/>
        </w:rPr>
      </w:pPr>
      <w:bookmarkStart w:id="20" w:name="chuong_3_name"/>
      <w:r w:rsidRPr="00406E41">
        <w:rPr>
          <w:rFonts w:ascii="Arial" w:eastAsia="Times New Roman" w:hAnsi="Arial" w:cs="Arial"/>
          <w:b/>
          <w:bCs/>
          <w:color w:val="000000"/>
          <w:szCs w:val="24"/>
          <w:lang w:val="vi-VN"/>
        </w:rPr>
        <w:t>KIỂM TRA, CẤP GIẤY CHỨNG NHẬN LAO ĐỘNG HÀNG HẢI CHO TÀU BIỂN VIỆT NAM VÀ THANH TRA, KIỂM TRA, GIẢI QUYẾT KHIẾU NẠI CỦA THUYỀN VIÊN LÀM VIỆC TRÊN TÀU BIỂN VIỆT NAM</w:t>
      </w:r>
      <w:bookmarkEnd w:id="20"/>
    </w:p>
    <w:p w:rsidR="00406E41" w:rsidRPr="00406E41" w:rsidRDefault="00406E41" w:rsidP="00406E41">
      <w:pPr>
        <w:shd w:val="clear" w:color="auto" w:fill="FFFFFF"/>
        <w:spacing w:after="0" w:line="234" w:lineRule="atLeast"/>
        <w:rPr>
          <w:rFonts w:eastAsia="Times New Roman" w:cs="Times New Roman"/>
          <w:color w:val="000000"/>
          <w:szCs w:val="24"/>
        </w:rPr>
      </w:pPr>
      <w:bookmarkStart w:id="21" w:name="dieu_14"/>
      <w:r w:rsidRPr="00406E41">
        <w:rPr>
          <w:rFonts w:ascii="Arial" w:eastAsia="Times New Roman" w:hAnsi="Arial" w:cs="Arial"/>
          <w:b/>
          <w:bCs/>
          <w:color w:val="000000"/>
          <w:sz w:val="20"/>
          <w:szCs w:val="20"/>
          <w:lang w:val="vi-VN"/>
        </w:rPr>
        <w:t>Điều 14. Kiểm tra và cấp Giấy chứng nhận Lao động hàng hải</w:t>
      </w:r>
      <w:bookmarkEnd w:id="21"/>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1. </w:t>
      </w:r>
      <w:r w:rsidRPr="00406E41">
        <w:rPr>
          <w:rFonts w:ascii="Arial" w:eastAsia="Times New Roman" w:hAnsi="Arial" w:cs="Arial"/>
          <w:color w:val="000000"/>
          <w:sz w:val="20"/>
          <w:szCs w:val="20"/>
          <w:lang w:val="vi-VN"/>
        </w:rPr>
        <w:t>T</w:t>
      </w:r>
      <w:r w:rsidRPr="00406E41">
        <w:rPr>
          <w:rFonts w:ascii="Arial" w:eastAsia="Times New Roman" w:hAnsi="Arial" w:cs="Arial"/>
          <w:color w:val="000000"/>
          <w:sz w:val="20"/>
          <w:szCs w:val="20"/>
        </w:rPr>
        <w:t>à</w:t>
      </w:r>
      <w:r w:rsidRPr="00406E41">
        <w:rPr>
          <w:rFonts w:ascii="Arial" w:eastAsia="Times New Roman" w:hAnsi="Arial" w:cs="Arial"/>
          <w:color w:val="000000"/>
          <w:sz w:val="20"/>
          <w:szCs w:val="20"/>
          <w:lang w:val="vi-VN"/>
        </w:rPr>
        <w:t>u biển phải được kiểm tra về điều kiện lao động theo quy định của pháp luật Việt Nam và Công ước Lao động hàng hải năm 2006.</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2. </w:t>
      </w:r>
      <w:r w:rsidRPr="00406E41">
        <w:rPr>
          <w:rFonts w:ascii="Arial" w:eastAsia="Times New Roman" w:hAnsi="Arial" w:cs="Arial"/>
          <w:color w:val="000000"/>
          <w:sz w:val="20"/>
          <w:szCs w:val="20"/>
          <w:lang w:val="vi-VN"/>
        </w:rPr>
        <w:t>Tàu biển hoạt động tuyến quốc tế có tổng dung tích từ 500 trở lên phải có Giấy chứng nhận Lao động hàng hải.</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3. </w:t>
      </w:r>
      <w:r w:rsidRPr="00406E41">
        <w:rPr>
          <w:rFonts w:ascii="Arial" w:eastAsia="Times New Roman" w:hAnsi="Arial" w:cs="Arial"/>
          <w:color w:val="000000"/>
          <w:sz w:val="20"/>
          <w:szCs w:val="20"/>
          <w:lang w:val="vi-VN"/>
        </w:rPr>
        <w:t>Bộ trưởng Bộ Giao thông vận tải quy định về kiểm tra điều kiện lao động trên tàu biển; cấp Giấy chứng nhận Lao động hàng hải cho tàu biển.</w:t>
      </w:r>
    </w:p>
    <w:p w:rsidR="00406E41" w:rsidRPr="00406E41" w:rsidRDefault="00406E41" w:rsidP="00406E41">
      <w:pPr>
        <w:shd w:val="clear" w:color="auto" w:fill="FFFFFF"/>
        <w:spacing w:after="0" w:line="234" w:lineRule="atLeast"/>
        <w:rPr>
          <w:rFonts w:eastAsia="Times New Roman" w:cs="Times New Roman"/>
          <w:color w:val="000000"/>
          <w:szCs w:val="24"/>
        </w:rPr>
      </w:pPr>
      <w:bookmarkStart w:id="22" w:name="dieu_15"/>
      <w:r w:rsidRPr="00406E41">
        <w:rPr>
          <w:rFonts w:ascii="Arial" w:eastAsia="Times New Roman" w:hAnsi="Arial" w:cs="Arial"/>
          <w:b/>
          <w:bCs/>
          <w:color w:val="000000"/>
          <w:sz w:val="20"/>
          <w:szCs w:val="20"/>
          <w:lang w:val="vi-VN"/>
        </w:rPr>
        <w:t>Điều 15. Thanh tra, kiểm tra đối với tàu biển</w:t>
      </w:r>
      <w:bookmarkEnd w:id="22"/>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1. </w:t>
      </w:r>
      <w:r w:rsidRPr="00406E41">
        <w:rPr>
          <w:rFonts w:ascii="Arial" w:eastAsia="Times New Roman" w:hAnsi="Arial" w:cs="Arial"/>
          <w:color w:val="000000"/>
          <w:sz w:val="20"/>
          <w:szCs w:val="20"/>
          <w:lang w:val="vi-VN"/>
        </w:rPr>
        <w:t>Thanh </w:t>
      </w:r>
      <w:r w:rsidRPr="00406E41">
        <w:rPr>
          <w:rFonts w:ascii="Arial" w:eastAsia="Times New Roman" w:hAnsi="Arial" w:cs="Arial"/>
          <w:color w:val="000000"/>
          <w:sz w:val="20"/>
          <w:szCs w:val="20"/>
        </w:rPr>
        <w:t>tr</w:t>
      </w:r>
      <w:r w:rsidRPr="00406E41">
        <w:rPr>
          <w:rFonts w:ascii="Arial" w:eastAsia="Times New Roman" w:hAnsi="Arial" w:cs="Arial"/>
          <w:color w:val="000000"/>
          <w:sz w:val="20"/>
          <w:szCs w:val="20"/>
          <w:lang w:val="vi-VN"/>
        </w:rPr>
        <w:t>a Cục Hàng hải Việt Nam và Cảng vụ hàng hải thực hiện việc thanh </w:t>
      </w:r>
      <w:r w:rsidRPr="00406E41">
        <w:rPr>
          <w:rFonts w:ascii="Arial" w:eastAsia="Times New Roman" w:hAnsi="Arial" w:cs="Arial"/>
          <w:color w:val="000000"/>
          <w:sz w:val="20"/>
          <w:szCs w:val="20"/>
        </w:rPr>
        <w:t>tr</w:t>
      </w:r>
      <w:r w:rsidRPr="00406E41">
        <w:rPr>
          <w:rFonts w:ascii="Arial" w:eastAsia="Times New Roman" w:hAnsi="Arial" w:cs="Arial"/>
          <w:color w:val="000000"/>
          <w:sz w:val="20"/>
          <w:szCs w:val="20"/>
          <w:lang w:val="vi-VN"/>
        </w:rPr>
        <w:t>a, kiểm tra điều kiện lao động, sinh hoạt của thuyền viên trên tàu biển theo quy định của Nghị định này và pháp luật Việt Nam có liên quan.</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2. </w:t>
      </w:r>
      <w:r w:rsidRPr="00406E41">
        <w:rPr>
          <w:rFonts w:ascii="Arial" w:eastAsia="Times New Roman" w:hAnsi="Arial" w:cs="Arial"/>
          <w:color w:val="000000"/>
          <w:sz w:val="20"/>
          <w:szCs w:val="20"/>
          <w:lang w:val="vi-VN"/>
        </w:rPr>
        <w:t>Việc thanh tra, kiểm tra quy định tại Khoản 1 Điều này phải bảo đảm không làm ảnh hưởng đến hoạt động của tàu biển.</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3. </w:t>
      </w:r>
      <w:r w:rsidRPr="00406E41">
        <w:rPr>
          <w:rFonts w:ascii="Arial" w:eastAsia="Times New Roman" w:hAnsi="Arial" w:cs="Arial"/>
          <w:color w:val="000000"/>
          <w:sz w:val="20"/>
          <w:szCs w:val="20"/>
          <w:lang w:val="vi-VN"/>
        </w:rPr>
        <w:t>Chủ tàu và thuyền tr</w:t>
      </w:r>
      <w:r w:rsidRPr="00406E41">
        <w:rPr>
          <w:rFonts w:ascii="Arial" w:eastAsia="Times New Roman" w:hAnsi="Arial" w:cs="Arial"/>
          <w:color w:val="000000"/>
          <w:sz w:val="20"/>
          <w:szCs w:val="20"/>
        </w:rPr>
        <w:t>ưở</w:t>
      </w:r>
      <w:r w:rsidRPr="00406E41">
        <w:rPr>
          <w:rFonts w:ascii="Arial" w:eastAsia="Times New Roman" w:hAnsi="Arial" w:cs="Arial"/>
          <w:color w:val="000000"/>
          <w:sz w:val="20"/>
          <w:szCs w:val="20"/>
          <w:lang w:val="vi-VN"/>
        </w:rPr>
        <w:t>ng có trách nhiệm tạo điều kiện để Thanh tra Cục Hàng hải Việt Nam và Cảng vụ hàng hải thanh tra, kiểm tra tàu biển và có trách nhiệm khắc phục vi phạm, khiếm khuyết về điều kiện lao đ</w:t>
      </w:r>
      <w:r w:rsidRPr="00406E41">
        <w:rPr>
          <w:rFonts w:ascii="Arial" w:eastAsia="Times New Roman" w:hAnsi="Arial" w:cs="Arial"/>
          <w:color w:val="000000"/>
          <w:sz w:val="20"/>
          <w:szCs w:val="20"/>
        </w:rPr>
        <w:t>ộ</w:t>
      </w:r>
      <w:r w:rsidRPr="00406E41">
        <w:rPr>
          <w:rFonts w:ascii="Arial" w:eastAsia="Times New Roman" w:hAnsi="Arial" w:cs="Arial"/>
          <w:color w:val="000000"/>
          <w:sz w:val="20"/>
          <w:szCs w:val="20"/>
          <w:lang w:val="vi-VN"/>
        </w:rPr>
        <w:t>ng, sinh hoạt của thuyền viên.</w:t>
      </w:r>
    </w:p>
    <w:p w:rsidR="00406E41" w:rsidRPr="00406E41" w:rsidRDefault="00406E41" w:rsidP="00406E41">
      <w:pPr>
        <w:shd w:val="clear" w:color="auto" w:fill="FFFFFF"/>
        <w:spacing w:after="0" w:line="234" w:lineRule="atLeast"/>
        <w:rPr>
          <w:rFonts w:eastAsia="Times New Roman" w:cs="Times New Roman"/>
          <w:color w:val="000000"/>
          <w:szCs w:val="24"/>
        </w:rPr>
      </w:pPr>
      <w:bookmarkStart w:id="23" w:name="dieu_16"/>
      <w:r w:rsidRPr="00406E41">
        <w:rPr>
          <w:rFonts w:ascii="Arial" w:eastAsia="Times New Roman" w:hAnsi="Arial" w:cs="Arial"/>
          <w:b/>
          <w:bCs/>
          <w:color w:val="000000"/>
          <w:sz w:val="20"/>
          <w:szCs w:val="20"/>
          <w:lang w:val="vi-VN"/>
        </w:rPr>
        <w:t>Điều 16. Giải quyết khiếu nại của thuyền viên làm việc trên tàu biển</w:t>
      </w:r>
      <w:bookmarkEnd w:id="23"/>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lastRenderedPageBreak/>
        <w:t>1. </w:t>
      </w:r>
      <w:r w:rsidRPr="00406E41">
        <w:rPr>
          <w:rFonts w:ascii="Arial" w:eastAsia="Times New Roman" w:hAnsi="Arial" w:cs="Arial"/>
          <w:color w:val="000000"/>
          <w:sz w:val="20"/>
          <w:szCs w:val="20"/>
          <w:lang w:val="vi-VN"/>
        </w:rPr>
        <w:t>Chủ tàu có trách nhiệm xây dựng, ban hành quy trình khiếu n</w:t>
      </w:r>
      <w:r w:rsidRPr="00406E41">
        <w:rPr>
          <w:rFonts w:ascii="Arial" w:eastAsia="Times New Roman" w:hAnsi="Arial" w:cs="Arial"/>
          <w:color w:val="000000"/>
          <w:sz w:val="20"/>
          <w:szCs w:val="20"/>
        </w:rPr>
        <w:t>ạ</w:t>
      </w:r>
      <w:r w:rsidRPr="00406E41">
        <w:rPr>
          <w:rFonts w:ascii="Arial" w:eastAsia="Times New Roman" w:hAnsi="Arial" w:cs="Arial"/>
          <w:color w:val="000000"/>
          <w:sz w:val="20"/>
          <w:szCs w:val="20"/>
          <w:lang w:val="vi-VN"/>
        </w:rPr>
        <w:t>i và giải quyết khiếu nại của thuyền viên.</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2. </w:t>
      </w:r>
      <w:r w:rsidRPr="00406E41">
        <w:rPr>
          <w:rFonts w:ascii="Arial" w:eastAsia="Times New Roman" w:hAnsi="Arial" w:cs="Arial"/>
          <w:color w:val="000000"/>
          <w:sz w:val="20"/>
          <w:szCs w:val="20"/>
          <w:lang w:val="vi-VN"/>
        </w:rPr>
        <w:t>Quy trình khiếu nại và giải quyết khiếu nại của thuyền viên phải được cung cấp cho tất cả thuyền viên và được lưu giữ trên tàu.</w:t>
      </w:r>
    </w:p>
    <w:p w:rsidR="00406E41" w:rsidRPr="00406E41" w:rsidRDefault="00406E41" w:rsidP="00406E41">
      <w:pPr>
        <w:shd w:val="clear" w:color="auto" w:fill="FFFFFF"/>
        <w:spacing w:after="0" w:line="234" w:lineRule="atLeast"/>
        <w:rPr>
          <w:rFonts w:eastAsia="Times New Roman" w:cs="Times New Roman"/>
          <w:color w:val="000000"/>
          <w:szCs w:val="24"/>
        </w:rPr>
      </w:pPr>
      <w:bookmarkStart w:id="24" w:name="chuong_4"/>
      <w:r w:rsidRPr="00406E41">
        <w:rPr>
          <w:rFonts w:ascii="Arial" w:eastAsia="Times New Roman" w:hAnsi="Arial" w:cs="Arial"/>
          <w:b/>
          <w:bCs/>
          <w:color w:val="000000"/>
          <w:sz w:val="20"/>
          <w:szCs w:val="20"/>
          <w:lang w:val="vi-VN"/>
        </w:rPr>
        <w:t>Chương IV</w:t>
      </w:r>
      <w:bookmarkEnd w:id="24"/>
    </w:p>
    <w:p w:rsidR="00406E41" w:rsidRPr="00406E41" w:rsidRDefault="00406E41" w:rsidP="00406E41">
      <w:pPr>
        <w:shd w:val="clear" w:color="auto" w:fill="FFFFFF"/>
        <w:spacing w:after="0" w:line="234" w:lineRule="atLeast"/>
        <w:jc w:val="center"/>
        <w:rPr>
          <w:rFonts w:eastAsia="Times New Roman" w:cs="Times New Roman"/>
          <w:color w:val="000000"/>
          <w:szCs w:val="24"/>
        </w:rPr>
      </w:pPr>
      <w:bookmarkStart w:id="25" w:name="chuong_4_name"/>
      <w:r w:rsidRPr="00406E41">
        <w:rPr>
          <w:rFonts w:ascii="Arial" w:eastAsia="Times New Roman" w:hAnsi="Arial" w:cs="Arial"/>
          <w:b/>
          <w:bCs/>
          <w:color w:val="000000"/>
          <w:szCs w:val="24"/>
          <w:lang w:val="vi-VN"/>
        </w:rPr>
        <w:t>THANH TRA, KIỂM TRA VÀ GIẢI QUYẾT KHIẾU NẠI CỦA THUYỀN VIÊN LÀM VIỆC TRÊN TÀU BIỂN NƯỚC NGOÀI HOẠT ĐỘNG TẠI CẢNG BIỂN VIỆT NAM</w:t>
      </w:r>
      <w:bookmarkEnd w:id="25"/>
    </w:p>
    <w:p w:rsidR="00406E41" w:rsidRPr="00406E41" w:rsidRDefault="00406E41" w:rsidP="00406E41">
      <w:pPr>
        <w:shd w:val="clear" w:color="auto" w:fill="FFFFFF"/>
        <w:spacing w:after="0" w:line="234" w:lineRule="atLeast"/>
        <w:rPr>
          <w:rFonts w:eastAsia="Times New Roman" w:cs="Times New Roman"/>
          <w:color w:val="000000"/>
          <w:szCs w:val="24"/>
        </w:rPr>
      </w:pPr>
      <w:bookmarkStart w:id="26" w:name="dieu_17"/>
      <w:r w:rsidRPr="00406E41">
        <w:rPr>
          <w:rFonts w:ascii="Arial" w:eastAsia="Times New Roman" w:hAnsi="Arial" w:cs="Arial"/>
          <w:b/>
          <w:bCs/>
          <w:color w:val="000000"/>
          <w:sz w:val="20"/>
          <w:szCs w:val="20"/>
          <w:lang w:val="vi-VN"/>
        </w:rPr>
        <w:t>Điều 17. Thanh tra, kiểm tra tàu biển nước ngoài hoạt động tại cảng biển Việt Nam</w:t>
      </w:r>
      <w:bookmarkEnd w:id="26"/>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lang w:val="vi-VN"/>
        </w:rPr>
        <w:t>1. Tàu biển nước ngoài khi hoạt động tại cảng biển Việt Nam chịu sự thanh tra, kiểm tra của Cảng vụ hàng hải về việc thực hiện quy định của pháp luật Việt Nam và Cô</w:t>
      </w:r>
      <w:r w:rsidRPr="00406E41">
        <w:rPr>
          <w:rFonts w:ascii="Arial" w:eastAsia="Times New Roman" w:hAnsi="Arial" w:cs="Arial"/>
          <w:color w:val="000000"/>
          <w:sz w:val="20"/>
          <w:szCs w:val="20"/>
        </w:rPr>
        <w:t>n</w:t>
      </w:r>
      <w:r w:rsidRPr="00406E41">
        <w:rPr>
          <w:rFonts w:ascii="Arial" w:eastAsia="Times New Roman" w:hAnsi="Arial" w:cs="Arial"/>
          <w:color w:val="000000"/>
          <w:sz w:val="20"/>
          <w:szCs w:val="20"/>
          <w:lang w:val="vi-VN"/>
        </w:rPr>
        <w:t>g ước Lao động hàng hải n</w:t>
      </w:r>
      <w:r w:rsidRPr="00406E41">
        <w:rPr>
          <w:rFonts w:ascii="Arial" w:eastAsia="Times New Roman" w:hAnsi="Arial" w:cs="Arial"/>
          <w:color w:val="000000"/>
          <w:sz w:val="20"/>
          <w:szCs w:val="20"/>
        </w:rPr>
        <w:t>ă</w:t>
      </w:r>
      <w:r w:rsidRPr="00406E41">
        <w:rPr>
          <w:rFonts w:ascii="Arial" w:eastAsia="Times New Roman" w:hAnsi="Arial" w:cs="Arial"/>
          <w:color w:val="000000"/>
          <w:sz w:val="20"/>
          <w:szCs w:val="20"/>
          <w:lang w:val="vi-VN"/>
        </w:rPr>
        <w:t>m 2006 liên quan đến điều kiện l</w:t>
      </w:r>
      <w:r w:rsidRPr="00406E41">
        <w:rPr>
          <w:rFonts w:ascii="Arial" w:eastAsia="Times New Roman" w:hAnsi="Arial" w:cs="Arial"/>
          <w:color w:val="000000"/>
          <w:sz w:val="20"/>
          <w:szCs w:val="20"/>
        </w:rPr>
        <w:t>a</w:t>
      </w:r>
      <w:r w:rsidRPr="00406E41">
        <w:rPr>
          <w:rFonts w:ascii="Arial" w:eastAsia="Times New Roman" w:hAnsi="Arial" w:cs="Arial"/>
          <w:color w:val="000000"/>
          <w:sz w:val="20"/>
          <w:szCs w:val="20"/>
          <w:lang w:val="vi-VN"/>
        </w:rPr>
        <w:t>o động, sinh hoạt của thuyền viên trên tàu.</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2.</w:t>
      </w:r>
      <w:r w:rsidRPr="00406E41">
        <w:rPr>
          <w:rFonts w:ascii="Arial" w:eastAsia="Times New Roman" w:hAnsi="Arial" w:cs="Arial"/>
          <w:color w:val="000000"/>
          <w:sz w:val="20"/>
          <w:szCs w:val="20"/>
          <w:lang w:val="vi-VN"/>
        </w:rPr>
        <w:t> Việc thanh tra, kiểm tra quy định tại Khoản 1 Điều này thực hiện theo hướng dẫn của Tổ chức Lao động quốc tế và Tổ chức các quốc gia tham gia thỏa thuận kiểm tra Nhà nước tại cảng biển khu vực Châu Á - Thái Bình Dương.</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3. </w:t>
      </w:r>
      <w:r w:rsidRPr="00406E41">
        <w:rPr>
          <w:rFonts w:ascii="Arial" w:eastAsia="Times New Roman" w:hAnsi="Arial" w:cs="Arial"/>
          <w:color w:val="000000"/>
          <w:sz w:val="20"/>
          <w:szCs w:val="20"/>
          <w:lang w:val="vi-VN"/>
        </w:rPr>
        <w:t>Chủ tàu và thuyền trưởng tàu biển nước ngoài có trách nhiệm tạo điều kiện để Cảng vụ hàng hải tiến hành thanh tra, kiểm </w:t>
      </w:r>
      <w:r w:rsidRPr="00406E41">
        <w:rPr>
          <w:rFonts w:ascii="Arial" w:eastAsia="Times New Roman" w:hAnsi="Arial" w:cs="Arial"/>
          <w:color w:val="000000"/>
          <w:sz w:val="20"/>
          <w:szCs w:val="20"/>
        </w:rPr>
        <w:t>tr</w:t>
      </w:r>
      <w:r w:rsidRPr="00406E41">
        <w:rPr>
          <w:rFonts w:ascii="Arial" w:eastAsia="Times New Roman" w:hAnsi="Arial" w:cs="Arial"/>
          <w:color w:val="000000"/>
          <w:sz w:val="20"/>
          <w:szCs w:val="20"/>
          <w:lang w:val="vi-VN"/>
        </w:rPr>
        <w:t>a tàu biển và khắc phục vi phạm, khiếm khuyết liên quan đến điều kiện lao động, sinh hoạt của thuyền viên theo yêu cầu của Cảng vụ hàng hải.</w:t>
      </w:r>
    </w:p>
    <w:p w:rsidR="00406E41" w:rsidRPr="00406E41" w:rsidRDefault="00406E41" w:rsidP="00406E41">
      <w:pPr>
        <w:shd w:val="clear" w:color="auto" w:fill="FFFFFF"/>
        <w:spacing w:after="0" w:line="234" w:lineRule="atLeast"/>
        <w:rPr>
          <w:rFonts w:eastAsia="Times New Roman" w:cs="Times New Roman"/>
          <w:color w:val="000000"/>
          <w:szCs w:val="24"/>
        </w:rPr>
      </w:pPr>
      <w:bookmarkStart w:id="27" w:name="dieu_18"/>
      <w:r w:rsidRPr="00406E41">
        <w:rPr>
          <w:rFonts w:ascii="Arial" w:eastAsia="Times New Roman" w:hAnsi="Arial" w:cs="Arial"/>
          <w:b/>
          <w:bCs/>
          <w:color w:val="000000"/>
          <w:sz w:val="20"/>
          <w:szCs w:val="20"/>
          <w:lang w:val="vi-VN"/>
        </w:rPr>
        <w:t>Điều 18. Giải quyết khiếu nại của thuyền viên làm việc trên tàu biển nước ngoài hoạt động tại cảng biển Việt Nam</w:t>
      </w:r>
      <w:bookmarkEnd w:id="27"/>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1. </w:t>
      </w:r>
      <w:r w:rsidRPr="00406E41">
        <w:rPr>
          <w:rFonts w:ascii="Arial" w:eastAsia="Times New Roman" w:hAnsi="Arial" w:cs="Arial"/>
          <w:color w:val="000000"/>
          <w:sz w:val="20"/>
          <w:szCs w:val="20"/>
          <w:lang w:val="vi-VN"/>
        </w:rPr>
        <w:t>Thuyền viên làm việc trên tàu biển nước ngoài khi đang hoạt động tại cảng biển Việt Nam có quyền khiếu nại đến Cảng vụ hàng hải khu vực mà tàu đang hoạt động.</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2. </w:t>
      </w:r>
      <w:r w:rsidRPr="00406E41">
        <w:rPr>
          <w:rFonts w:ascii="Arial" w:eastAsia="Times New Roman" w:hAnsi="Arial" w:cs="Arial"/>
          <w:color w:val="000000"/>
          <w:sz w:val="20"/>
          <w:szCs w:val="20"/>
          <w:lang w:val="vi-VN"/>
        </w:rPr>
        <w:t>Ngay sau khi nhận được khiếu nại, Cảng vụ hàng hải khu vực phải thực hiện điều tra ban đầu và giải quyết khiếu nại theo hướng dẫn của Tổ chức Lao động quốc tế và Tổ chức các quốc gia tham gia thỏa thuận kiểm tra Nhà nước tại cảng biển khu vực Châu Á - Thái Bình Dương.</w:t>
      </w:r>
    </w:p>
    <w:p w:rsidR="00406E41" w:rsidRPr="00406E41" w:rsidRDefault="00406E41" w:rsidP="00406E41">
      <w:pPr>
        <w:shd w:val="clear" w:color="auto" w:fill="FFFFFF"/>
        <w:spacing w:after="0" w:line="234" w:lineRule="atLeast"/>
        <w:rPr>
          <w:rFonts w:eastAsia="Times New Roman" w:cs="Times New Roman"/>
          <w:color w:val="000000"/>
          <w:szCs w:val="24"/>
        </w:rPr>
      </w:pPr>
      <w:bookmarkStart w:id="28" w:name="dieu_19"/>
      <w:r w:rsidRPr="00406E41">
        <w:rPr>
          <w:rFonts w:ascii="Arial" w:eastAsia="Times New Roman" w:hAnsi="Arial" w:cs="Arial"/>
          <w:b/>
          <w:bCs/>
          <w:color w:val="000000"/>
          <w:sz w:val="20"/>
          <w:szCs w:val="20"/>
          <w:lang w:val="vi-VN"/>
        </w:rPr>
        <w:t>Điều 19. Tạo điều kiện thuận lợi cho thuyền viên làm việc trên tàu biển nước ngoài hoạt động tại cảng biển Việt Nam</w:t>
      </w:r>
      <w:bookmarkEnd w:id="28"/>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lang w:val="vi-VN"/>
        </w:rPr>
        <w:t>Khi nhận được thông t</w:t>
      </w:r>
      <w:r w:rsidRPr="00406E41">
        <w:rPr>
          <w:rFonts w:ascii="Arial" w:eastAsia="Times New Roman" w:hAnsi="Arial" w:cs="Arial"/>
          <w:color w:val="000000"/>
          <w:sz w:val="20"/>
          <w:szCs w:val="20"/>
        </w:rPr>
        <w:t>in</w:t>
      </w:r>
      <w:r w:rsidRPr="00406E41">
        <w:rPr>
          <w:rFonts w:ascii="Arial" w:eastAsia="Times New Roman" w:hAnsi="Arial" w:cs="Arial"/>
          <w:color w:val="000000"/>
          <w:sz w:val="20"/>
          <w:szCs w:val="20"/>
          <w:lang w:val="vi-VN"/>
        </w:rPr>
        <w:t> thuyền viên là người nước ngoài bị bỏ rơi tại Việt Nam, Cảng vụ hàng hải khu vực phải báo cáo Cục Hàng hải Việt Nam để thông báo cho cơ quan ngoại giao hoặc đại diện của quốc gia mà tàu mang cờ hoặc quốc gia mà thuyền viên đó mang quốc tịch hoặc cư trú.</w:t>
      </w:r>
    </w:p>
    <w:p w:rsidR="00406E41" w:rsidRPr="00406E41" w:rsidRDefault="00406E41" w:rsidP="00406E41">
      <w:pPr>
        <w:shd w:val="clear" w:color="auto" w:fill="FFFFFF"/>
        <w:spacing w:after="0" w:line="234" w:lineRule="atLeast"/>
        <w:rPr>
          <w:rFonts w:eastAsia="Times New Roman" w:cs="Times New Roman"/>
          <w:color w:val="000000"/>
          <w:szCs w:val="24"/>
        </w:rPr>
      </w:pPr>
      <w:bookmarkStart w:id="29" w:name="chuong_5"/>
      <w:r w:rsidRPr="00406E41">
        <w:rPr>
          <w:rFonts w:ascii="Arial" w:eastAsia="Times New Roman" w:hAnsi="Arial" w:cs="Arial"/>
          <w:b/>
          <w:bCs/>
          <w:color w:val="000000"/>
          <w:sz w:val="20"/>
          <w:szCs w:val="20"/>
          <w:lang w:val="vi-VN"/>
        </w:rPr>
        <w:t>Chương V</w:t>
      </w:r>
      <w:bookmarkEnd w:id="29"/>
    </w:p>
    <w:p w:rsidR="00406E41" w:rsidRPr="00406E41" w:rsidRDefault="00406E41" w:rsidP="00406E41">
      <w:pPr>
        <w:shd w:val="clear" w:color="auto" w:fill="FFFFFF"/>
        <w:spacing w:after="0" w:line="234" w:lineRule="atLeast"/>
        <w:jc w:val="center"/>
        <w:rPr>
          <w:rFonts w:eastAsia="Times New Roman" w:cs="Times New Roman"/>
          <w:color w:val="000000"/>
          <w:szCs w:val="24"/>
        </w:rPr>
      </w:pPr>
      <w:bookmarkStart w:id="30" w:name="chuong_5_name"/>
      <w:r w:rsidRPr="00406E41">
        <w:rPr>
          <w:rFonts w:ascii="Arial" w:eastAsia="Times New Roman" w:hAnsi="Arial" w:cs="Arial"/>
          <w:b/>
          <w:bCs/>
          <w:color w:val="000000"/>
          <w:szCs w:val="24"/>
          <w:lang w:val="vi-VN"/>
        </w:rPr>
        <w:t>ĐIỀU KHOẢN THI HÀNH</w:t>
      </w:r>
      <w:bookmarkEnd w:id="30"/>
    </w:p>
    <w:p w:rsidR="00406E41" w:rsidRPr="00406E41" w:rsidRDefault="00406E41" w:rsidP="00406E41">
      <w:pPr>
        <w:shd w:val="clear" w:color="auto" w:fill="FFFFFF"/>
        <w:spacing w:after="0" w:line="234" w:lineRule="atLeast"/>
        <w:rPr>
          <w:rFonts w:eastAsia="Times New Roman" w:cs="Times New Roman"/>
          <w:color w:val="000000"/>
          <w:szCs w:val="24"/>
        </w:rPr>
      </w:pPr>
      <w:bookmarkStart w:id="31" w:name="dieu_20"/>
      <w:r w:rsidRPr="00406E41">
        <w:rPr>
          <w:rFonts w:ascii="Arial" w:eastAsia="Times New Roman" w:hAnsi="Arial" w:cs="Arial"/>
          <w:b/>
          <w:bCs/>
          <w:color w:val="000000"/>
          <w:sz w:val="20"/>
          <w:szCs w:val="20"/>
          <w:lang w:val="vi-VN"/>
        </w:rPr>
        <w:t>Điều 20. Hiệu lực thi hành</w:t>
      </w:r>
      <w:bookmarkEnd w:id="31"/>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lang w:val="vi-VN"/>
        </w:rPr>
        <w:t>Nghị định này có hiệu lực thi hành kể từ ngày 01 tháng 3 năm 2015.</w:t>
      </w:r>
    </w:p>
    <w:p w:rsidR="00406E41" w:rsidRPr="00406E41" w:rsidRDefault="00406E41" w:rsidP="00406E41">
      <w:pPr>
        <w:shd w:val="clear" w:color="auto" w:fill="FFFFFF"/>
        <w:spacing w:after="0" w:line="234" w:lineRule="atLeast"/>
        <w:rPr>
          <w:rFonts w:eastAsia="Times New Roman" w:cs="Times New Roman"/>
          <w:color w:val="000000"/>
          <w:szCs w:val="24"/>
        </w:rPr>
      </w:pPr>
      <w:bookmarkStart w:id="32" w:name="dieu_21"/>
      <w:r w:rsidRPr="00406E41">
        <w:rPr>
          <w:rFonts w:ascii="Arial" w:eastAsia="Times New Roman" w:hAnsi="Arial" w:cs="Arial"/>
          <w:b/>
          <w:bCs/>
          <w:color w:val="000000"/>
          <w:sz w:val="20"/>
          <w:szCs w:val="20"/>
          <w:lang w:val="vi-VN"/>
        </w:rPr>
        <w:t>Điều 21. Tổ chức thực hiện</w:t>
      </w:r>
      <w:bookmarkEnd w:id="32"/>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lang w:val="vi-VN"/>
        </w:rPr>
        <w:t>Các Bộ trưởng, Thủ trưởng cơ quan ngang Bộ, Thủ trưởng cơ quan thuộc Chính phủ, Chủ tịch Ủy ban nhân dân các tỉnh, thành phố trực thuộc Trung ương chịu trách nhiệm thi hành Nghị định này./.</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 </w:t>
      </w:r>
    </w:p>
    <w:tbl>
      <w:tblPr>
        <w:tblW w:w="7500" w:type="dxa"/>
        <w:tblCellSpacing w:w="0" w:type="dxa"/>
        <w:tblCellMar>
          <w:left w:w="0" w:type="dxa"/>
          <w:right w:w="0" w:type="dxa"/>
        </w:tblCellMar>
        <w:tblLook w:val="04A0" w:firstRow="1" w:lastRow="0" w:firstColumn="1" w:lastColumn="0" w:noHBand="0" w:noVBand="1"/>
      </w:tblPr>
      <w:tblGrid>
        <w:gridCol w:w="3761"/>
        <w:gridCol w:w="3739"/>
      </w:tblGrid>
      <w:tr w:rsidR="00406E41" w:rsidRPr="00406E41" w:rsidTr="00406E41">
        <w:trPr>
          <w:tblCellSpacing w:w="0" w:type="dxa"/>
        </w:trPr>
        <w:tc>
          <w:tcPr>
            <w:tcW w:w="4262" w:type="dxa"/>
            <w:tcMar>
              <w:top w:w="0" w:type="dxa"/>
              <w:left w:w="108" w:type="dxa"/>
              <w:bottom w:w="0" w:type="dxa"/>
              <w:right w:w="108" w:type="dxa"/>
            </w:tcMar>
            <w:hideMark/>
          </w:tcPr>
          <w:p w:rsidR="00406E41" w:rsidRPr="00406E41" w:rsidRDefault="00406E41" w:rsidP="00406E41">
            <w:pPr>
              <w:spacing w:before="120" w:after="0" w:line="234" w:lineRule="atLeast"/>
              <w:rPr>
                <w:rFonts w:eastAsia="Times New Roman" w:cs="Times New Roman"/>
                <w:szCs w:val="24"/>
              </w:rPr>
            </w:pPr>
            <w:r w:rsidRPr="00406E41">
              <w:rPr>
                <w:rFonts w:ascii="Arial" w:eastAsia="Times New Roman" w:hAnsi="Arial" w:cs="Arial"/>
                <w:b/>
                <w:bCs/>
                <w:i/>
                <w:iCs/>
                <w:sz w:val="16"/>
                <w:szCs w:val="16"/>
                <w:lang w:val="vi-VN"/>
              </w:rPr>
              <w:t> </w:t>
            </w:r>
          </w:p>
          <w:p w:rsidR="00406E41" w:rsidRPr="00406E41" w:rsidRDefault="00406E41" w:rsidP="00406E41">
            <w:pPr>
              <w:spacing w:before="120" w:after="0" w:line="234" w:lineRule="atLeast"/>
              <w:rPr>
                <w:rFonts w:eastAsia="Times New Roman" w:cs="Times New Roman"/>
                <w:szCs w:val="24"/>
              </w:rPr>
            </w:pPr>
            <w:r w:rsidRPr="00406E41">
              <w:rPr>
                <w:rFonts w:ascii="Arial" w:eastAsia="Times New Roman" w:hAnsi="Arial" w:cs="Arial"/>
                <w:b/>
                <w:bCs/>
                <w:i/>
                <w:iCs/>
                <w:sz w:val="20"/>
                <w:szCs w:val="20"/>
                <w:lang w:val="vi-VN"/>
              </w:rPr>
              <w:t>Nơi nhận:</w:t>
            </w:r>
            <w:r w:rsidRPr="00406E41">
              <w:rPr>
                <w:rFonts w:ascii="Arial" w:eastAsia="Times New Roman" w:hAnsi="Arial" w:cs="Arial"/>
                <w:b/>
                <w:bCs/>
                <w:i/>
                <w:iCs/>
                <w:sz w:val="20"/>
                <w:szCs w:val="20"/>
                <w:lang w:val="vi-VN"/>
              </w:rPr>
              <w:br/>
            </w:r>
            <w:r w:rsidRPr="00406E41">
              <w:rPr>
                <w:rFonts w:ascii="Arial" w:eastAsia="Times New Roman" w:hAnsi="Arial" w:cs="Arial"/>
                <w:sz w:val="16"/>
                <w:szCs w:val="16"/>
              </w:rPr>
              <w:t>- </w:t>
            </w:r>
            <w:r w:rsidRPr="00406E41">
              <w:rPr>
                <w:rFonts w:ascii="Arial" w:eastAsia="Times New Roman" w:hAnsi="Arial" w:cs="Arial"/>
                <w:sz w:val="16"/>
                <w:szCs w:val="16"/>
                <w:lang w:val="vi-VN"/>
              </w:rPr>
              <w:t>Ban Bí thư Trung ương Đảng;</w:t>
            </w:r>
            <w:r w:rsidRPr="00406E41">
              <w:rPr>
                <w:rFonts w:ascii="Arial" w:eastAsia="Times New Roman" w:hAnsi="Arial" w:cs="Arial"/>
                <w:sz w:val="16"/>
                <w:szCs w:val="16"/>
                <w:lang w:val="vi-VN"/>
              </w:rPr>
              <w:br/>
            </w:r>
            <w:r w:rsidRPr="00406E41">
              <w:rPr>
                <w:rFonts w:ascii="Arial" w:eastAsia="Times New Roman" w:hAnsi="Arial" w:cs="Arial"/>
                <w:sz w:val="16"/>
                <w:szCs w:val="16"/>
              </w:rPr>
              <w:t>- </w:t>
            </w:r>
            <w:r w:rsidRPr="00406E41">
              <w:rPr>
                <w:rFonts w:ascii="Arial" w:eastAsia="Times New Roman" w:hAnsi="Arial" w:cs="Arial"/>
                <w:sz w:val="16"/>
                <w:szCs w:val="16"/>
                <w:lang w:val="vi-VN"/>
              </w:rPr>
              <w:t>Thủ tướng, các Phó Thủ tướng Chính phủ;</w:t>
            </w:r>
            <w:r w:rsidRPr="00406E41">
              <w:rPr>
                <w:rFonts w:ascii="Arial" w:eastAsia="Times New Roman" w:hAnsi="Arial" w:cs="Arial"/>
                <w:sz w:val="16"/>
                <w:szCs w:val="16"/>
                <w:lang w:val="vi-VN"/>
              </w:rPr>
              <w:br/>
            </w:r>
            <w:r w:rsidRPr="00406E41">
              <w:rPr>
                <w:rFonts w:ascii="Arial" w:eastAsia="Times New Roman" w:hAnsi="Arial" w:cs="Arial"/>
                <w:sz w:val="16"/>
                <w:szCs w:val="16"/>
              </w:rPr>
              <w:t>- </w:t>
            </w:r>
            <w:r w:rsidRPr="00406E41">
              <w:rPr>
                <w:rFonts w:ascii="Arial" w:eastAsia="Times New Roman" w:hAnsi="Arial" w:cs="Arial"/>
                <w:sz w:val="16"/>
                <w:szCs w:val="16"/>
                <w:lang w:val="vi-VN"/>
              </w:rPr>
              <w:t>Các Bộ, cơ quan ngang Bộ, cơ quan thuộc Chính phủ;</w:t>
            </w:r>
            <w:r w:rsidRPr="00406E41">
              <w:rPr>
                <w:rFonts w:ascii="Arial" w:eastAsia="Times New Roman" w:hAnsi="Arial" w:cs="Arial"/>
                <w:sz w:val="16"/>
                <w:szCs w:val="16"/>
                <w:lang w:val="vi-VN"/>
              </w:rPr>
              <w:br/>
            </w:r>
            <w:r w:rsidRPr="00406E41">
              <w:rPr>
                <w:rFonts w:ascii="Arial" w:eastAsia="Times New Roman" w:hAnsi="Arial" w:cs="Arial"/>
                <w:sz w:val="16"/>
                <w:szCs w:val="16"/>
              </w:rPr>
              <w:t>- </w:t>
            </w:r>
            <w:r w:rsidRPr="00406E41">
              <w:rPr>
                <w:rFonts w:ascii="Arial" w:eastAsia="Times New Roman" w:hAnsi="Arial" w:cs="Arial"/>
                <w:sz w:val="16"/>
                <w:szCs w:val="16"/>
                <w:lang w:val="vi-VN"/>
              </w:rPr>
              <w:t>HĐND, UBND các tỉnh, thành phố trực thuộc Trung </w:t>
            </w:r>
            <w:r w:rsidRPr="00406E41">
              <w:rPr>
                <w:rFonts w:ascii="Arial" w:eastAsia="Times New Roman" w:hAnsi="Arial" w:cs="Arial"/>
                <w:sz w:val="16"/>
                <w:szCs w:val="16"/>
              </w:rPr>
              <w:t>ương;</w:t>
            </w:r>
            <w:r w:rsidRPr="00406E41">
              <w:rPr>
                <w:rFonts w:ascii="Arial" w:eastAsia="Times New Roman" w:hAnsi="Arial" w:cs="Arial"/>
                <w:sz w:val="16"/>
                <w:szCs w:val="16"/>
              </w:rPr>
              <w:br/>
              <w:t>- </w:t>
            </w:r>
            <w:r w:rsidRPr="00406E41">
              <w:rPr>
                <w:rFonts w:ascii="Arial" w:eastAsia="Times New Roman" w:hAnsi="Arial" w:cs="Arial"/>
                <w:sz w:val="16"/>
                <w:szCs w:val="16"/>
                <w:lang w:val="vi-VN"/>
              </w:rPr>
              <w:t>Văn phòng Trung ương và các Ban của Đảng;</w:t>
            </w:r>
            <w:r w:rsidRPr="00406E41">
              <w:rPr>
                <w:rFonts w:ascii="Arial" w:eastAsia="Times New Roman" w:hAnsi="Arial" w:cs="Arial"/>
                <w:sz w:val="16"/>
                <w:szCs w:val="16"/>
                <w:lang w:val="vi-VN"/>
              </w:rPr>
              <w:br/>
            </w:r>
            <w:r w:rsidRPr="00406E41">
              <w:rPr>
                <w:rFonts w:ascii="Arial" w:eastAsia="Times New Roman" w:hAnsi="Arial" w:cs="Arial"/>
                <w:sz w:val="16"/>
                <w:szCs w:val="16"/>
              </w:rPr>
              <w:t>- </w:t>
            </w:r>
            <w:r w:rsidRPr="00406E41">
              <w:rPr>
                <w:rFonts w:ascii="Arial" w:eastAsia="Times New Roman" w:hAnsi="Arial" w:cs="Arial"/>
                <w:sz w:val="16"/>
                <w:szCs w:val="16"/>
                <w:lang w:val="vi-VN"/>
              </w:rPr>
              <w:t>Văn phòng Tổng Bí thư;</w:t>
            </w:r>
            <w:r w:rsidRPr="00406E41">
              <w:rPr>
                <w:rFonts w:ascii="Arial" w:eastAsia="Times New Roman" w:hAnsi="Arial" w:cs="Arial"/>
                <w:sz w:val="16"/>
                <w:szCs w:val="16"/>
                <w:lang w:val="vi-VN"/>
              </w:rPr>
              <w:br/>
            </w:r>
            <w:r w:rsidRPr="00406E41">
              <w:rPr>
                <w:rFonts w:ascii="Arial" w:eastAsia="Times New Roman" w:hAnsi="Arial" w:cs="Arial"/>
                <w:sz w:val="16"/>
                <w:szCs w:val="16"/>
              </w:rPr>
              <w:t>- </w:t>
            </w:r>
            <w:r w:rsidRPr="00406E41">
              <w:rPr>
                <w:rFonts w:ascii="Arial" w:eastAsia="Times New Roman" w:hAnsi="Arial" w:cs="Arial"/>
                <w:sz w:val="16"/>
                <w:szCs w:val="16"/>
                <w:lang w:val="vi-VN"/>
              </w:rPr>
              <w:t>Văn phòng Chủ tịch nước;</w:t>
            </w:r>
            <w:r w:rsidRPr="00406E41">
              <w:rPr>
                <w:rFonts w:ascii="Arial" w:eastAsia="Times New Roman" w:hAnsi="Arial" w:cs="Arial"/>
                <w:sz w:val="16"/>
                <w:szCs w:val="16"/>
                <w:lang w:val="vi-VN"/>
              </w:rPr>
              <w:br/>
            </w:r>
            <w:r w:rsidRPr="00406E41">
              <w:rPr>
                <w:rFonts w:ascii="Arial" w:eastAsia="Times New Roman" w:hAnsi="Arial" w:cs="Arial"/>
                <w:sz w:val="16"/>
                <w:szCs w:val="16"/>
              </w:rPr>
              <w:lastRenderedPageBreak/>
              <w:t>- </w:t>
            </w:r>
            <w:r w:rsidRPr="00406E41">
              <w:rPr>
                <w:rFonts w:ascii="Arial" w:eastAsia="Times New Roman" w:hAnsi="Arial" w:cs="Arial"/>
                <w:sz w:val="16"/>
                <w:szCs w:val="16"/>
                <w:lang w:val="vi-VN"/>
              </w:rPr>
              <w:t>Hội đồng Dân tộc và các Ủy ban của Quốc hội;</w:t>
            </w:r>
            <w:r w:rsidRPr="00406E41">
              <w:rPr>
                <w:rFonts w:ascii="Arial" w:eastAsia="Times New Roman" w:hAnsi="Arial" w:cs="Arial"/>
                <w:sz w:val="16"/>
                <w:szCs w:val="16"/>
                <w:lang w:val="vi-VN"/>
              </w:rPr>
              <w:br/>
            </w:r>
            <w:r w:rsidRPr="00406E41">
              <w:rPr>
                <w:rFonts w:ascii="Arial" w:eastAsia="Times New Roman" w:hAnsi="Arial" w:cs="Arial"/>
                <w:sz w:val="16"/>
                <w:szCs w:val="16"/>
              </w:rPr>
              <w:t>- </w:t>
            </w:r>
            <w:r w:rsidRPr="00406E41">
              <w:rPr>
                <w:rFonts w:ascii="Arial" w:eastAsia="Times New Roman" w:hAnsi="Arial" w:cs="Arial"/>
                <w:sz w:val="16"/>
                <w:szCs w:val="16"/>
                <w:lang w:val="vi-VN"/>
              </w:rPr>
              <w:t>Văn phòng Quốc hội;</w:t>
            </w:r>
            <w:r w:rsidRPr="00406E41">
              <w:rPr>
                <w:rFonts w:ascii="Arial" w:eastAsia="Times New Roman" w:hAnsi="Arial" w:cs="Arial"/>
                <w:sz w:val="16"/>
                <w:szCs w:val="16"/>
                <w:lang w:val="vi-VN"/>
              </w:rPr>
              <w:br/>
            </w:r>
            <w:r w:rsidRPr="00406E41">
              <w:rPr>
                <w:rFonts w:ascii="Arial" w:eastAsia="Times New Roman" w:hAnsi="Arial" w:cs="Arial"/>
                <w:sz w:val="16"/>
                <w:szCs w:val="16"/>
              </w:rPr>
              <w:t>- </w:t>
            </w:r>
            <w:r w:rsidRPr="00406E41">
              <w:rPr>
                <w:rFonts w:ascii="Arial" w:eastAsia="Times New Roman" w:hAnsi="Arial" w:cs="Arial"/>
                <w:sz w:val="16"/>
                <w:szCs w:val="16"/>
                <w:lang w:val="vi-VN"/>
              </w:rPr>
              <w:t>Tòa án nhân dân tối cao;</w:t>
            </w:r>
            <w:r w:rsidRPr="00406E41">
              <w:rPr>
                <w:rFonts w:ascii="Arial" w:eastAsia="Times New Roman" w:hAnsi="Arial" w:cs="Arial"/>
                <w:sz w:val="16"/>
                <w:szCs w:val="16"/>
                <w:lang w:val="vi-VN"/>
              </w:rPr>
              <w:br/>
            </w:r>
            <w:r w:rsidRPr="00406E41">
              <w:rPr>
                <w:rFonts w:ascii="Arial" w:eastAsia="Times New Roman" w:hAnsi="Arial" w:cs="Arial"/>
                <w:sz w:val="16"/>
                <w:szCs w:val="16"/>
              </w:rPr>
              <w:t>- </w:t>
            </w:r>
            <w:r w:rsidRPr="00406E41">
              <w:rPr>
                <w:rFonts w:ascii="Arial" w:eastAsia="Times New Roman" w:hAnsi="Arial" w:cs="Arial"/>
                <w:sz w:val="16"/>
                <w:szCs w:val="16"/>
                <w:lang w:val="vi-VN"/>
              </w:rPr>
              <w:t>Viện Kiểm sát nhân dân tối cao;</w:t>
            </w:r>
            <w:r w:rsidRPr="00406E41">
              <w:rPr>
                <w:rFonts w:ascii="Arial" w:eastAsia="Times New Roman" w:hAnsi="Arial" w:cs="Arial"/>
                <w:sz w:val="16"/>
                <w:szCs w:val="16"/>
                <w:lang w:val="vi-VN"/>
              </w:rPr>
              <w:br/>
            </w:r>
            <w:r w:rsidRPr="00406E41">
              <w:rPr>
                <w:rFonts w:ascii="Arial" w:eastAsia="Times New Roman" w:hAnsi="Arial" w:cs="Arial"/>
                <w:sz w:val="16"/>
                <w:szCs w:val="16"/>
              </w:rPr>
              <w:t>- </w:t>
            </w:r>
            <w:r w:rsidRPr="00406E41">
              <w:rPr>
                <w:rFonts w:ascii="Arial" w:eastAsia="Times New Roman" w:hAnsi="Arial" w:cs="Arial"/>
                <w:sz w:val="16"/>
                <w:szCs w:val="16"/>
                <w:lang w:val="vi-VN"/>
              </w:rPr>
              <w:t>Kiểm toán Nhà nước;</w:t>
            </w:r>
            <w:r w:rsidRPr="00406E41">
              <w:rPr>
                <w:rFonts w:ascii="Arial" w:eastAsia="Times New Roman" w:hAnsi="Arial" w:cs="Arial"/>
                <w:sz w:val="16"/>
                <w:szCs w:val="16"/>
                <w:lang w:val="vi-VN"/>
              </w:rPr>
              <w:br/>
            </w:r>
            <w:r w:rsidRPr="00406E41">
              <w:rPr>
                <w:rFonts w:ascii="Arial" w:eastAsia="Times New Roman" w:hAnsi="Arial" w:cs="Arial"/>
                <w:sz w:val="16"/>
                <w:szCs w:val="16"/>
              </w:rPr>
              <w:t>- </w:t>
            </w:r>
            <w:r w:rsidRPr="00406E41">
              <w:rPr>
                <w:rFonts w:ascii="Arial" w:eastAsia="Times New Roman" w:hAnsi="Arial" w:cs="Arial"/>
                <w:sz w:val="16"/>
                <w:szCs w:val="16"/>
                <w:lang w:val="vi-VN"/>
              </w:rPr>
              <w:t>Ủy ban Giám sát tài chính Quốc gia;</w:t>
            </w:r>
            <w:r w:rsidRPr="00406E41">
              <w:rPr>
                <w:rFonts w:ascii="Arial" w:eastAsia="Times New Roman" w:hAnsi="Arial" w:cs="Arial"/>
                <w:sz w:val="16"/>
                <w:szCs w:val="16"/>
                <w:lang w:val="vi-VN"/>
              </w:rPr>
              <w:br/>
            </w:r>
            <w:r w:rsidRPr="00406E41">
              <w:rPr>
                <w:rFonts w:ascii="Arial" w:eastAsia="Times New Roman" w:hAnsi="Arial" w:cs="Arial"/>
                <w:sz w:val="16"/>
                <w:szCs w:val="16"/>
              </w:rPr>
              <w:t>- </w:t>
            </w:r>
            <w:r w:rsidRPr="00406E41">
              <w:rPr>
                <w:rFonts w:ascii="Arial" w:eastAsia="Times New Roman" w:hAnsi="Arial" w:cs="Arial"/>
                <w:sz w:val="16"/>
                <w:szCs w:val="16"/>
                <w:lang w:val="vi-VN"/>
              </w:rPr>
              <w:t>Ngân hàng Chính sách xã hội;</w:t>
            </w:r>
            <w:r w:rsidRPr="00406E41">
              <w:rPr>
                <w:rFonts w:ascii="Arial" w:eastAsia="Times New Roman" w:hAnsi="Arial" w:cs="Arial"/>
                <w:sz w:val="16"/>
                <w:szCs w:val="16"/>
                <w:lang w:val="vi-VN"/>
              </w:rPr>
              <w:br/>
            </w:r>
            <w:r w:rsidRPr="00406E41">
              <w:rPr>
                <w:rFonts w:ascii="Arial" w:eastAsia="Times New Roman" w:hAnsi="Arial" w:cs="Arial"/>
                <w:sz w:val="16"/>
                <w:szCs w:val="16"/>
              </w:rPr>
              <w:t>- </w:t>
            </w:r>
            <w:r w:rsidRPr="00406E41">
              <w:rPr>
                <w:rFonts w:ascii="Arial" w:eastAsia="Times New Roman" w:hAnsi="Arial" w:cs="Arial"/>
                <w:sz w:val="16"/>
                <w:szCs w:val="16"/>
                <w:lang w:val="vi-VN"/>
              </w:rPr>
              <w:t>Ngân hàng Phát triển Việt Nam;</w:t>
            </w:r>
            <w:r w:rsidRPr="00406E41">
              <w:rPr>
                <w:rFonts w:ascii="Arial" w:eastAsia="Times New Roman" w:hAnsi="Arial" w:cs="Arial"/>
                <w:sz w:val="16"/>
                <w:szCs w:val="16"/>
                <w:lang w:val="vi-VN"/>
              </w:rPr>
              <w:br/>
            </w:r>
            <w:r w:rsidRPr="00406E41">
              <w:rPr>
                <w:rFonts w:ascii="Arial" w:eastAsia="Times New Roman" w:hAnsi="Arial" w:cs="Arial"/>
                <w:sz w:val="16"/>
                <w:szCs w:val="16"/>
              </w:rPr>
              <w:t>- U</w:t>
            </w:r>
            <w:r w:rsidRPr="00406E41">
              <w:rPr>
                <w:rFonts w:ascii="Arial" w:eastAsia="Times New Roman" w:hAnsi="Arial" w:cs="Arial"/>
                <w:sz w:val="16"/>
                <w:szCs w:val="16"/>
                <w:lang w:val="vi-VN"/>
              </w:rPr>
              <w:t>BTW Mặt trận Tổ quốc Việt Nam;</w:t>
            </w:r>
            <w:r w:rsidRPr="00406E41">
              <w:rPr>
                <w:rFonts w:ascii="Arial" w:eastAsia="Times New Roman" w:hAnsi="Arial" w:cs="Arial"/>
                <w:sz w:val="16"/>
                <w:szCs w:val="16"/>
              </w:rPr>
              <w:br/>
              <w:t>- </w:t>
            </w:r>
            <w:r w:rsidRPr="00406E41">
              <w:rPr>
                <w:rFonts w:ascii="Arial" w:eastAsia="Times New Roman" w:hAnsi="Arial" w:cs="Arial"/>
                <w:sz w:val="16"/>
                <w:szCs w:val="16"/>
                <w:lang w:val="vi-VN"/>
              </w:rPr>
              <w:t>Cơ quan Trung ương của các đoàn thể;</w:t>
            </w:r>
            <w:r w:rsidRPr="00406E41">
              <w:rPr>
                <w:rFonts w:ascii="Arial" w:eastAsia="Times New Roman" w:hAnsi="Arial" w:cs="Arial"/>
                <w:sz w:val="16"/>
                <w:szCs w:val="16"/>
                <w:lang w:val="vi-VN"/>
              </w:rPr>
              <w:br/>
            </w:r>
            <w:r w:rsidRPr="00406E41">
              <w:rPr>
                <w:rFonts w:ascii="Arial" w:eastAsia="Times New Roman" w:hAnsi="Arial" w:cs="Arial"/>
                <w:sz w:val="16"/>
                <w:szCs w:val="16"/>
              </w:rPr>
              <w:t>- </w:t>
            </w:r>
            <w:r w:rsidRPr="00406E41">
              <w:rPr>
                <w:rFonts w:ascii="Arial" w:eastAsia="Times New Roman" w:hAnsi="Arial" w:cs="Arial"/>
                <w:sz w:val="16"/>
                <w:szCs w:val="16"/>
                <w:lang w:val="vi-VN"/>
              </w:rPr>
              <w:t>Cục Hàng hải Việt Nam;</w:t>
            </w:r>
            <w:r w:rsidRPr="00406E41">
              <w:rPr>
                <w:rFonts w:ascii="Arial" w:eastAsia="Times New Roman" w:hAnsi="Arial" w:cs="Arial"/>
                <w:sz w:val="16"/>
                <w:szCs w:val="16"/>
                <w:lang w:val="vi-VN"/>
              </w:rPr>
              <w:br/>
            </w:r>
            <w:r w:rsidRPr="00406E41">
              <w:rPr>
                <w:rFonts w:ascii="Arial" w:eastAsia="Times New Roman" w:hAnsi="Arial" w:cs="Arial"/>
                <w:sz w:val="16"/>
                <w:szCs w:val="16"/>
              </w:rPr>
              <w:t>- </w:t>
            </w:r>
            <w:r w:rsidRPr="00406E41">
              <w:rPr>
                <w:rFonts w:ascii="Arial" w:eastAsia="Times New Roman" w:hAnsi="Arial" w:cs="Arial"/>
                <w:sz w:val="16"/>
                <w:szCs w:val="16"/>
                <w:lang w:val="vi-VN"/>
              </w:rPr>
              <w:t>VPCP: BTCN, c</w:t>
            </w:r>
            <w:r w:rsidRPr="00406E41">
              <w:rPr>
                <w:rFonts w:ascii="Arial" w:eastAsia="Times New Roman" w:hAnsi="Arial" w:cs="Arial"/>
                <w:sz w:val="16"/>
                <w:szCs w:val="16"/>
              </w:rPr>
              <w:t>á</w:t>
            </w:r>
            <w:r w:rsidRPr="00406E41">
              <w:rPr>
                <w:rFonts w:ascii="Arial" w:eastAsia="Times New Roman" w:hAnsi="Arial" w:cs="Arial"/>
                <w:sz w:val="16"/>
                <w:szCs w:val="16"/>
                <w:lang w:val="vi-VN"/>
              </w:rPr>
              <w:t>c PCN, Trợ lý TTg, TGĐ </w:t>
            </w:r>
            <w:r w:rsidRPr="00406E41">
              <w:rPr>
                <w:rFonts w:ascii="Arial" w:eastAsia="Times New Roman" w:hAnsi="Arial" w:cs="Arial"/>
                <w:sz w:val="16"/>
                <w:szCs w:val="16"/>
              </w:rPr>
              <w:t>C</w:t>
            </w:r>
            <w:r w:rsidRPr="00406E41">
              <w:rPr>
                <w:rFonts w:ascii="Arial" w:eastAsia="Times New Roman" w:hAnsi="Arial" w:cs="Arial"/>
                <w:sz w:val="16"/>
                <w:szCs w:val="16"/>
                <w:lang w:val="vi-VN"/>
              </w:rPr>
              <w:t>ổng TTĐT, các Vụ, Cục, đơn vị trực thuộc, Công báo;</w:t>
            </w:r>
            <w:r w:rsidRPr="00406E41">
              <w:rPr>
                <w:rFonts w:ascii="Arial" w:eastAsia="Times New Roman" w:hAnsi="Arial" w:cs="Arial"/>
                <w:sz w:val="16"/>
                <w:szCs w:val="16"/>
                <w:lang w:val="vi-VN"/>
              </w:rPr>
              <w:br/>
            </w:r>
            <w:r w:rsidRPr="00406E41">
              <w:rPr>
                <w:rFonts w:ascii="Arial" w:eastAsia="Times New Roman" w:hAnsi="Arial" w:cs="Arial"/>
                <w:sz w:val="16"/>
                <w:szCs w:val="16"/>
              </w:rPr>
              <w:t>- </w:t>
            </w:r>
            <w:r w:rsidRPr="00406E41">
              <w:rPr>
                <w:rFonts w:ascii="Arial" w:eastAsia="Times New Roman" w:hAnsi="Arial" w:cs="Arial"/>
                <w:sz w:val="16"/>
                <w:szCs w:val="16"/>
                <w:lang w:val="vi-VN"/>
              </w:rPr>
              <w:t>Lưu: Văn thư, KGVX (3b).</w:t>
            </w:r>
          </w:p>
        </w:tc>
        <w:tc>
          <w:tcPr>
            <w:tcW w:w="4263" w:type="dxa"/>
            <w:tcMar>
              <w:top w:w="0" w:type="dxa"/>
              <w:left w:w="108" w:type="dxa"/>
              <w:bottom w:w="0" w:type="dxa"/>
              <w:right w:w="108" w:type="dxa"/>
            </w:tcMa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b/>
                <w:bCs/>
                <w:sz w:val="20"/>
                <w:szCs w:val="20"/>
              </w:rPr>
              <w:lastRenderedPageBreak/>
              <w:t>TM. CHÍNH PHỦ</w:t>
            </w:r>
            <w:r w:rsidRPr="00406E41">
              <w:rPr>
                <w:rFonts w:ascii="Arial" w:eastAsia="Times New Roman" w:hAnsi="Arial" w:cs="Arial"/>
                <w:b/>
                <w:bCs/>
                <w:sz w:val="20"/>
                <w:szCs w:val="20"/>
              </w:rPr>
              <w:br/>
              <w:t>THỦ TƯỚNG</w:t>
            </w:r>
            <w:r w:rsidRPr="00406E41">
              <w:rPr>
                <w:rFonts w:ascii="Arial" w:eastAsia="Times New Roman" w:hAnsi="Arial" w:cs="Arial"/>
                <w:b/>
                <w:bCs/>
                <w:sz w:val="20"/>
                <w:szCs w:val="20"/>
              </w:rPr>
              <w:br/>
            </w:r>
            <w:r w:rsidRPr="00406E41">
              <w:rPr>
                <w:rFonts w:ascii="Arial" w:eastAsia="Times New Roman" w:hAnsi="Arial" w:cs="Arial"/>
                <w:b/>
                <w:bCs/>
                <w:sz w:val="20"/>
                <w:szCs w:val="20"/>
              </w:rPr>
              <w:br/>
            </w:r>
            <w:r w:rsidRPr="00406E41">
              <w:rPr>
                <w:rFonts w:ascii="Arial" w:eastAsia="Times New Roman" w:hAnsi="Arial" w:cs="Arial"/>
                <w:b/>
                <w:bCs/>
                <w:sz w:val="20"/>
                <w:szCs w:val="20"/>
              </w:rPr>
              <w:br/>
            </w:r>
            <w:r w:rsidRPr="00406E41">
              <w:rPr>
                <w:rFonts w:ascii="Arial" w:eastAsia="Times New Roman" w:hAnsi="Arial" w:cs="Arial"/>
                <w:b/>
                <w:bCs/>
                <w:sz w:val="20"/>
                <w:szCs w:val="20"/>
              </w:rPr>
              <w:br/>
            </w:r>
            <w:r w:rsidRPr="00406E41">
              <w:rPr>
                <w:rFonts w:ascii="Arial" w:eastAsia="Times New Roman" w:hAnsi="Arial" w:cs="Arial"/>
                <w:b/>
                <w:bCs/>
                <w:sz w:val="20"/>
                <w:szCs w:val="20"/>
              </w:rPr>
              <w:br/>
              <w:t>Nguyễn Tấn Dũng</w:t>
            </w:r>
          </w:p>
        </w:tc>
      </w:tr>
    </w:tbl>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lastRenderedPageBreak/>
        <w:t> </w:t>
      </w:r>
    </w:p>
    <w:p w:rsidR="00406E41" w:rsidRPr="00406E41" w:rsidRDefault="00406E41" w:rsidP="00406E41">
      <w:pPr>
        <w:shd w:val="clear" w:color="auto" w:fill="FFFFFF"/>
        <w:spacing w:after="0" w:line="240" w:lineRule="auto"/>
        <w:rPr>
          <w:rFonts w:ascii="Arial" w:eastAsia="Times New Roman" w:hAnsi="Arial" w:cs="Arial"/>
          <w:color w:val="000000"/>
          <w:sz w:val="18"/>
          <w:szCs w:val="18"/>
        </w:rPr>
      </w:pPr>
      <w:r w:rsidRPr="00406E41">
        <w:rPr>
          <w:rFonts w:ascii="Arial" w:eastAsia="Times New Roman" w:hAnsi="Arial" w:cs="Arial"/>
          <w:color w:val="000000"/>
          <w:sz w:val="20"/>
          <w:szCs w:val="20"/>
        </w:rPr>
        <w:br w:type="textWrapping" w:clear="all"/>
      </w:r>
    </w:p>
    <w:p w:rsidR="00406E41" w:rsidRPr="00406E41" w:rsidRDefault="00406E41" w:rsidP="00406E41">
      <w:pPr>
        <w:shd w:val="clear" w:color="auto" w:fill="FFFFFF"/>
        <w:spacing w:after="0" w:line="234" w:lineRule="atLeast"/>
        <w:jc w:val="center"/>
        <w:rPr>
          <w:rFonts w:eastAsia="Times New Roman" w:cs="Times New Roman"/>
          <w:color w:val="000000"/>
          <w:szCs w:val="24"/>
        </w:rPr>
      </w:pPr>
      <w:bookmarkStart w:id="33" w:name="loai_pl1"/>
      <w:r w:rsidRPr="00406E41">
        <w:rPr>
          <w:rFonts w:ascii="Arial" w:eastAsia="Times New Roman" w:hAnsi="Arial" w:cs="Arial"/>
          <w:b/>
          <w:bCs/>
          <w:color w:val="000000"/>
          <w:szCs w:val="24"/>
          <w:lang w:val="vi-VN"/>
        </w:rPr>
        <w:t>PHỤ LỤC I</w:t>
      </w:r>
      <w:bookmarkEnd w:id="33"/>
    </w:p>
    <w:p w:rsidR="00406E41" w:rsidRPr="00406E41" w:rsidRDefault="00406E41" w:rsidP="00406E41">
      <w:pPr>
        <w:shd w:val="clear" w:color="auto" w:fill="FFFFFF"/>
        <w:spacing w:before="120" w:after="0" w:line="234" w:lineRule="atLeast"/>
        <w:jc w:val="center"/>
        <w:rPr>
          <w:rFonts w:eastAsia="Times New Roman" w:cs="Times New Roman"/>
          <w:color w:val="000000"/>
          <w:szCs w:val="24"/>
        </w:rPr>
      </w:pPr>
      <w:r w:rsidRPr="00406E41">
        <w:rPr>
          <w:rFonts w:ascii="Arial" w:eastAsia="Times New Roman" w:hAnsi="Arial" w:cs="Arial"/>
          <w:i/>
          <w:iCs/>
          <w:color w:val="000000"/>
          <w:sz w:val="20"/>
          <w:szCs w:val="20"/>
        </w:rPr>
        <w:t>(Ban hành</w:t>
      </w:r>
      <w:r w:rsidRPr="00406E41">
        <w:rPr>
          <w:rFonts w:ascii="Arial" w:eastAsia="Times New Roman" w:hAnsi="Arial" w:cs="Arial"/>
          <w:i/>
          <w:iCs/>
          <w:color w:val="000000"/>
          <w:sz w:val="20"/>
          <w:szCs w:val="20"/>
          <w:lang w:val="vi-VN"/>
        </w:rPr>
        <w:t> kèm theo Nghị định số </w:t>
      </w:r>
      <w:r w:rsidRPr="00406E41">
        <w:rPr>
          <w:rFonts w:ascii="Arial" w:eastAsia="Times New Roman" w:hAnsi="Arial" w:cs="Arial"/>
          <w:i/>
          <w:iCs/>
          <w:color w:val="000000"/>
          <w:sz w:val="20"/>
          <w:szCs w:val="20"/>
        </w:rPr>
        <w:t>1</w:t>
      </w:r>
      <w:r w:rsidRPr="00406E41">
        <w:rPr>
          <w:rFonts w:ascii="Arial" w:eastAsia="Times New Roman" w:hAnsi="Arial" w:cs="Arial"/>
          <w:i/>
          <w:iCs/>
          <w:color w:val="000000"/>
          <w:sz w:val="20"/>
          <w:szCs w:val="20"/>
          <w:lang w:val="vi-VN"/>
        </w:rPr>
        <w:t>21/20</w:t>
      </w:r>
      <w:r w:rsidRPr="00406E41">
        <w:rPr>
          <w:rFonts w:ascii="Arial" w:eastAsia="Times New Roman" w:hAnsi="Arial" w:cs="Arial"/>
          <w:i/>
          <w:iCs/>
          <w:color w:val="000000"/>
          <w:sz w:val="20"/>
          <w:szCs w:val="20"/>
        </w:rPr>
        <w:t>1</w:t>
      </w:r>
      <w:r w:rsidRPr="00406E41">
        <w:rPr>
          <w:rFonts w:ascii="Arial" w:eastAsia="Times New Roman" w:hAnsi="Arial" w:cs="Arial"/>
          <w:i/>
          <w:iCs/>
          <w:color w:val="000000"/>
          <w:sz w:val="20"/>
          <w:szCs w:val="20"/>
          <w:lang w:val="vi-VN"/>
        </w:rPr>
        <w:t>4/NĐ-CP ngày 24 tháng 12 năm 2014 của Chính phủ)</w:t>
      </w:r>
    </w:p>
    <w:p w:rsidR="00406E41" w:rsidRPr="00406E41" w:rsidRDefault="00406E41" w:rsidP="00406E41">
      <w:pPr>
        <w:shd w:val="clear" w:color="auto" w:fill="FFFFFF"/>
        <w:spacing w:after="0" w:line="234" w:lineRule="atLeast"/>
        <w:jc w:val="center"/>
        <w:rPr>
          <w:rFonts w:eastAsia="Times New Roman" w:cs="Times New Roman"/>
          <w:color w:val="000000"/>
          <w:szCs w:val="24"/>
        </w:rPr>
      </w:pPr>
      <w:bookmarkStart w:id="34" w:name="loai_pl1_name"/>
      <w:r w:rsidRPr="00406E41">
        <w:rPr>
          <w:rFonts w:ascii="Arial" w:eastAsia="Times New Roman" w:hAnsi="Arial" w:cs="Arial"/>
          <w:b/>
          <w:bCs/>
          <w:color w:val="000000"/>
          <w:sz w:val="20"/>
          <w:szCs w:val="20"/>
          <w:lang w:val="vi-VN"/>
        </w:rPr>
        <w:t>BẢNG PHÂN CÔNG CÔNG VIỆC TRÊN TÀU</w:t>
      </w:r>
      <w:bookmarkEnd w:id="34"/>
    </w:p>
    <w:p w:rsidR="00406E41" w:rsidRPr="00406E41" w:rsidRDefault="00406E41" w:rsidP="00406E41">
      <w:pPr>
        <w:shd w:val="clear" w:color="auto" w:fill="FFFFFF"/>
        <w:spacing w:before="120" w:after="0" w:line="234" w:lineRule="atLeast"/>
        <w:jc w:val="center"/>
        <w:rPr>
          <w:rFonts w:eastAsia="Times New Roman" w:cs="Times New Roman"/>
          <w:color w:val="000000"/>
          <w:szCs w:val="24"/>
        </w:rPr>
      </w:pPr>
      <w:r w:rsidRPr="00406E41">
        <w:rPr>
          <w:rFonts w:ascii="Arial" w:eastAsia="Times New Roman" w:hAnsi="Arial" w:cs="Arial"/>
          <w:color w:val="000000"/>
          <w:sz w:val="20"/>
          <w:szCs w:val="20"/>
          <w:lang w:val="vi-VN"/>
        </w:rPr>
        <w:t>(TABLE </w:t>
      </w:r>
      <w:r w:rsidRPr="00406E41">
        <w:rPr>
          <w:rFonts w:ascii="Arial" w:eastAsia="Times New Roman" w:hAnsi="Arial" w:cs="Arial"/>
          <w:color w:val="000000"/>
          <w:sz w:val="20"/>
          <w:szCs w:val="20"/>
        </w:rPr>
        <w:t>O</w:t>
      </w:r>
      <w:r w:rsidRPr="00406E41">
        <w:rPr>
          <w:rFonts w:ascii="Arial" w:eastAsia="Times New Roman" w:hAnsi="Arial" w:cs="Arial"/>
          <w:color w:val="000000"/>
          <w:sz w:val="20"/>
          <w:szCs w:val="20"/>
          <w:lang w:val="vi-VN"/>
        </w:rPr>
        <w:t>F SHIPBOARD WORKING ARRANG</w:t>
      </w:r>
      <w:r w:rsidRPr="00406E41">
        <w:rPr>
          <w:rFonts w:ascii="Arial" w:eastAsia="Times New Roman" w:hAnsi="Arial" w:cs="Arial"/>
          <w:color w:val="000000"/>
          <w:sz w:val="20"/>
          <w:szCs w:val="20"/>
        </w:rPr>
        <w:t>E</w:t>
      </w:r>
      <w:r w:rsidRPr="00406E41">
        <w:rPr>
          <w:rFonts w:ascii="Arial" w:eastAsia="Times New Roman" w:hAnsi="Arial" w:cs="Arial"/>
          <w:color w:val="000000"/>
          <w:sz w:val="20"/>
          <w:szCs w:val="20"/>
          <w:lang w:val="vi-VN"/>
        </w:rPr>
        <w:t>MENTS)</w:t>
      </w:r>
    </w:p>
    <w:tbl>
      <w:tblPr>
        <w:tblW w:w="0" w:type="auto"/>
        <w:tblCellSpacing w:w="0" w:type="dxa"/>
        <w:tblCellMar>
          <w:left w:w="0" w:type="dxa"/>
          <w:right w:w="0" w:type="dxa"/>
        </w:tblCellMar>
        <w:tblLook w:val="04A0" w:firstRow="1" w:lastRow="0" w:firstColumn="1" w:lastColumn="0" w:noHBand="0" w:noVBand="1"/>
      </w:tblPr>
      <w:tblGrid>
        <w:gridCol w:w="2201"/>
        <w:gridCol w:w="1575"/>
        <w:gridCol w:w="2474"/>
        <w:gridCol w:w="3326"/>
      </w:tblGrid>
      <w:tr w:rsidR="00406E41" w:rsidRPr="00406E41" w:rsidTr="00406E41">
        <w:trPr>
          <w:tblCellSpacing w:w="0" w:type="dxa"/>
        </w:trPr>
        <w:tc>
          <w:tcPr>
            <w:tcW w:w="3108" w:type="dxa"/>
            <w:tcMar>
              <w:top w:w="0" w:type="dxa"/>
              <w:left w:w="108" w:type="dxa"/>
              <w:bottom w:w="0" w:type="dxa"/>
              <w:right w:w="108" w:type="dxa"/>
            </w:tcMar>
            <w:hideMark/>
          </w:tcPr>
          <w:p w:rsidR="00406E41" w:rsidRPr="00406E41" w:rsidRDefault="00406E41" w:rsidP="00406E41">
            <w:pPr>
              <w:spacing w:before="120" w:after="0" w:line="234" w:lineRule="atLeast"/>
              <w:rPr>
                <w:rFonts w:eastAsia="Times New Roman" w:cs="Times New Roman"/>
                <w:szCs w:val="24"/>
              </w:rPr>
            </w:pPr>
            <w:r w:rsidRPr="00406E41">
              <w:rPr>
                <w:rFonts w:ascii="Arial" w:eastAsia="Times New Roman" w:hAnsi="Arial" w:cs="Arial"/>
                <w:b/>
                <w:bCs/>
                <w:sz w:val="20"/>
                <w:szCs w:val="20"/>
                <w:lang w:val="vi-VN"/>
              </w:rPr>
              <w:t>Tên tàu</w:t>
            </w:r>
            <w:r w:rsidRPr="00406E41">
              <w:rPr>
                <w:rFonts w:ascii="Arial" w:eastAsia="Times New Roman" w:hAnsi="Arial" w:cs="Arial"/>
                <w:sz w:val="20"/>
                <w:szCs w:val="20"/>
                <w:lang w:val="vi-VN"/>
              </w:rPr>
              <w:t>: </w:t>
            </w:r>
            <w:r w:rsidRPr="00406E41">
              <w:rPr>
                <w:rFonts w:ascii="Arial" w:eastAsia="Times New Roman" w:hAnsi="Arial" w:cs="Arial"/>
                <w:sz w:val="20"/>
                <w:szCs w:val="20"/>
              </w:rPr>
              <w:t>………………</w:t>
            </w:r>
            <w:r w:rsidRPr="00406E41">
              <w:rPr>
                <w:rFonts w:ascii="Arial" w:eastAsia="Times New Roman" w:hAnsi="Arial" w:cs="Arial"/>
                <w:sz w:val="20"/>
                <w:szCs w:val="20"/>
              </w:rPr>
              <w:br/>
            </w:r>
            <w:r w:rsidRPr="00406E41">
              <w:rPr>
                <w:rFonts w:ascii="Arial" w:eastAsia="Times New Roman" w:hAnsi="Arial" w:cs="Arial"/>
                <w:i/>
                <w:iCs/>
                <w:sz w:val="20"/>
                <w:szCs w:val="20"/>
                <w:lang w:val="vi-VN"/>
              </w:rPr>
              <w:t>Name of ship</w:t>
            </w:r>
          </w:p>
        </w:tc>
        <w:tc>
          <w:tcPr>
            <w:tcW w:w="2880" w:type="dxa"/>
            <w:tcMar>
              <w:top w:w="0" w:type="dxa"/>
              <w:left w:w="108" w:type="dxa"/>
              <w:bottom w:w="0" w:type="dxa"/>
              <w:right w:w="108" w:type="dxa"/>
            </w:tcMar>
            <w:hideMark/>
          </w:tcPr>
          <w:p w:rsidR="00406E41" w:rsidRPr="00406E41" w:rsidRDefault="00406E41" w:rsidP="00406E41">
            <w:pPr>
              <w:spacing w:before="120" w:after="0" w:line="234" w:lineRule="atLeast"/>
              <w:rPr>
                <w:rFonts w:eastAsia="Times New Roman" w:cs="Times New Roman"/>
                <w:szCs w:val="24"/>
              </w:rPr>
            </w:pPr>
            <w:r w:rsidRPr="00406E41">
              <w:rPr>
                <w:rFonts w:ascii="Arial" w:eastAsia="Times New Roman" w:hAnsi="Arial" w:cs="Arial"/>
                <w:b/>
                <w:bCs/>
                <w:sz w:val="20"/>
                <w:szCs w:val="20"/>
                <w:lang w:val="vi-VN"/>
              </w:rPr>
              <w:t>Quốc tịch:</w:t>
            </w:r>
            <w:r w:rsidRPr="00406E41">
              <w:rPr>
                <w:rFonts w:ascii="Arial" w:eastAsia="Times New Roman" w:hAnsi="Arial" w:cs="Arial"/>
                <w:sz w:val="20"/>
                <w:szCs w:val="20"/>
                <w:lang w:val="vi-VN"/>
              </w:rPr>
              <w:t> Việt Nam</w:t>
            </w:r>
            <w:r w:rsidRPr="00406E41">
              <w:rPr>
                <w:rFonts w:ascii="Arial" w:eastAsia="Times New Roman" w:hAnsi="Arial" w:cs="Arial"/>
                <w:sz w:val="20"/>
                <w:szCs w:val="20"/>
              </w:rPr>
              <w:br/>
            </w:r>
            <w:r w:rsidRPr="00406E41">
              <w:rPr>
                <w:rFonts w:ascii="Arial" w:eastAsia="Times New Roman" w:hAnsi="Arial" w:cs="Arial"/>
                <w:i/>
                <w:iCs/>
                <w:sz w:val="20"/>
                <w:szCs w:val="20"/>
                <w:lang w:val="vi-VN"/>
              </w:rPr>
              <w:t>Flag of Ship</w:t>
            </w:r>
          </w:p>
        </w:tc>
        <w:tc>
          <w:tcPr>
            <w:tcW w:w="3480" w:type="dxa"/>
            <w:tcMar>
              <w:top w:w="0" w:type="dxa"/>
              <w:left w:w="108" w:type="dxa"/>
              <w:bottom w:w="0" w:type="dxa"/>
              <w:right w:w="108" w:type="dxa"/>
            </w:tcMar>
            <w:hideMark/>
          </w:tcPr>
          <w:p w:rsidR="00406E41" w:rsidRPr="00406E41" w:rsidRDefault="00406E41" w:rsidP="00406E41">
            <w:pPr>
              <w:spacing w:before="120" w:after="0" w:line="234" w:lineRule="atLeast"/>
              <w:rPr>
                <w:rFonts w:eastAsia="Times New Roman" w:cs="Times New Roman"/>
                <w:szCs w:val="24"/>
              </w:rPr>
            </w:pPr>
            <w:r w:rsidRPr="00406E41">
              <w:rPr>
                <w:rFonts w:ascii="Arial" w:eastAsia="Times New Roman" w:hAnsi="Arial" w:cs="Arial"/>
                <w:b/>
                <w:bCs/>
                <w:sz w:val="20"/>
                <w:szCs w:val="20"/>
              </w:rPr>
              <w:t>S</w:t>
            </w:r>
            <w:r w:rsidRPr="00406E41">
              <w:rPr>
                <w:rFonts w:ascii="Arial" w:eastAsia="Times New Roman" w:hAnsi="Arial" w:cs="Arial"/>
                <w:b/>
                <w:bCs/>
                <w:sz w:val="20"/>
                <w:szCs w:val="20"/>
                <w:lang w:val="vi-VN"/>
              </w:rPr>
              <w:t>ố IMO:</w:t>
            </w:r>
            <w:r w:rsidRPr="00406E41">
              <w:rPr>
                <w:rFonts w:ascii="Arial" w:eastAsia="Times New Roman" w:hAnsi="Arial" w:cs="Arial"/>
                <w:sz w:val="20"/>
                <w:szCs w:val="20"/>
              </w:rPr>
              <w:t>…………………</w:t>
            </w:r>
            <w:r w:rsidRPr="00406E41">
              <w:rPr>
                <w:rFonts w:ascii="Arial" w:eastAsia="Times New Roman" w:hAnsi="Arial" w:cs="Arial"/>
                <w:sz w:val="20"/>
                <w:szCs w:val="20"/>
              </w:rPr>
              <w:br/>
            </w:r>
            <w:r w:rsidRPr="00406E41">
              <w:rPr>
                <w:rFonts w:ascii="Arial" w:eastAsia="Times New Roman" w:hAnsi="Arial" w:cs="Arial"/>
                <w:i/>
                <w:iCs/>
                <w:sz w:val="20"/>
                <w:szCs w:val="20"/>
              </w:rPr>
              <w:t>I</w:t>
            </w:r>
            <w:r w:rsidRPr="00406E41">
              <w:rPr>
                <w:rFonts w:ascii="Arial" w:eastAsia="Times New Roman" w:hAnsi="Arial" w:cs="Arial"/>
                <w:i/>
                <w:iCs/>
                <w:sz w:val="20"/>
                <w:szCs w:val="20"/>
                <w:lang w:val="vi-VN"/>
              </w:rPr>
              <w:t>MO Number</w:t>
            </w:r>
          </w:p>
        </w:tc>
        <w:tc>
          <w:tcPr>
            <w:tcW w:w="4702" w:type="dxa"/>
            <w:tcMar>
              <w:top w:w="0" w:type="dxa"/>
              <w:left w:w="108" w:type="dxa"/>
              <w:bottom w:w="0" w:type="dxa"/>
              <w:right w:w="108" w:type="dxa"/>
            </w:tcMar>
            <w:hideMark/>
          </w:tcPr>
          <w:p w:rsidR="00406E41" w:rsidRPr="00406E41" w:rsidRDefault="00406E41" w:rsidP="00406E41">
            <w:pPr>
              <w:spacing w:before="120" w:after="0" w:line="234" w:lineRule="atLeast"/>
              <w:rPr>
                <w:rFonts w:eastAsia="Times New Roman" w:cs="Times New Roman"/>
                <w:szCs w:val="24"/>
              </w:rPr>
            </w:pPr>
            <w:r w:rsidRPr="00406E41">
              <w:rPr>
                <w:rFonts w:ascii="Arial" w:eastAsia="Times New Roman" w:hAnsi="Arial" w:cs="Arial"/>
                <w:b/>
                <w:bCs/>
                <w:sz w:val="20"/>
                <w:szCs w:val="20"/>
                <w:lang w:val="vi-VN"/>
              </w:rPr>
              <w:t>Lần cập nhật gần nhất:</w:t>
            </w:r>
            <w:r w:rsidRPr="00406E41">
              <w:rPr>
                <w:rFonts w:ascii="Arial" w:eastAsia="Times New Roman" w:hAnsi="Arial" w:cs="Arial"/>
                <w:sz w:val="20"/>
                <w:szCs w:val="20"/>
              </w:rPr>
              <w:t> …………………………</w:t>
            </w:r>
            <w:r w:rsidRPr="00406E41">
              <w:rPr>
                <w:rFonts w:ascii="Arial" w:eastAsia="Times New Roman" w:hAnsi="Arial" w:cs="Arial"/>
                <w:sz w:val="20"/>
                <w:szCs w:val="20"/>
              </w:rPr>
              <w:br/>
            </w:r>
            <w:r w:rsidRPr="00406E41">
              <w:rPr>
                <w:rFonts w:ascii="Arial" w:eastAsia="Times New Roman" w:hAnsi="Arial" w:cs="Arial"/>
                <w:i/>
                <w:iCs/>
                <w:sz w:val="20"/>
                <w:szCs w:val="20"/>
                <w:lang w:val="vi-VN"/>
              </w:rPr>
              <w:t>Last Updated</w:t>
            </w:r>
          </w:p>
        </w:tc>
      </w:tr>
    </w:tbl>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lang w:val="vi-VN"/>
        </w:rPr>
        <w:t>Thời giờ nghỉ ngơi tối thiểu của thuyền viên được áp dụng phù hợp với Công ước Lao động Hàng hải năm 2006 và Công ước quốc tế về tiêu chuẩn hu</w:t>
      </w:r>
      <w:r w:rsidRPr="00406E41">
        <w:rPr>
          <w:rFonts w:ascii="Arial" w:eastAsia="Times New Roman" w:hAnsi="Arial" w:cs="Arial"/>
          <w:color w:val="000000"/>
          <w:sz w:val="20"/>
          <w:szCs w:val="20"/>
        </w:rPr>
        <w:t>ấ</w:t>
      </w:r>
      <w:r w:rsidRPr="00406E41">
        <w:rPr>
          <w:rFonts w:ascii="Arial" w:eastAsia="Times New Roman" w:hAnsi="Arial" w:cs="Arial"/>
          <w:color w:val="000000"/>
          <w:sz w:val="20"/>
          <w:szCs w:val="20"/>
          <w:lang w:val="vi-VN"/>
        </w:rPr>
        <w:t>n luyện, cấp chứng chỉ và trực ca của thuyền viên năm 1978 và sửa đổi năm 2010 (Công ước STCW).</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i/>
          <w:iCs/>
          <w:color w:val="000000"/>
          <w:sz w:val="20"/>
          <w:szCs w:val="20"/>
          <w:lang w:val="vi-VN"/>
        </w:rPr>
        <w:t>The min</w:t>
      </w:r>
      <w:r w:rsidRPr="00406E41">
        <w:rPr>
          <w:rFonts w:ascii="Arial" w:eastAsia="Times New Roman" w:hAnsi="Arial" w:cs="Arial"/>
          <w:i/>
          <w:iCs/>
          <w:color w:val="000000"/>
          <w:sz w:val="20"/>
          <w:szCs w:val="20"/>
        </w:rPr>
        <w:t>i</w:t>
      </w:r>
      <w:r w:rsidRPr="00406E41">
        <w:rPr>
          <w:rFonts w:ascii="Arial" w:eastAsia="Times New Roman" w:hAnsi="Arial" w:cs="Arial"/>
          <w:i/>
          <w:iCs/>
          <w:color w:val="000000"/>
          <w:sz w:val="20"/>
          <w:szCs w:val="20"/>
          <w:lang w:val="vi-VN"/>
        </w:rPr>
        <w:t>mum hours of rest are app</w:t>
      </w:r>
      <w:r w:rsidRPr="00406E41">
        <w:rPr>
          <w:rFonts w:ascii="Arial" w:eastAsia="Times New Roman" w:hAnsi="Arial" w:cs="Arial"/>
          <w:i/>
          <w:iCs/>
          <w:color w:val="000000"/>
          <w:sz w:val="20"/>
          <w:szCs w:val="20"/>
        </w:rPr>
        <w:t>l</w:t>
      </w:r>
      <w:r w:rsidRPr="00406E41">
        <w:rPr>
          <w:rFonts w:ascii="Arial" w:eastAsia="Times New Roman" w:hAnsi="Arial" w:cs="Arial"/>
          <w:i/>
          <w:iCs/>
          <w:color w:val="000000"/>
          <w:sz w:val="20"/>
          <w:szCs w:val="20"/>
          <w:lang w:val="vi-VN"/>
        </w:rPr>
        <w:t>icab</w:t>
      </w:r>
      <w:r w:rsidRPr="00406E41">
        <w:rPr>
          <w:rFonts w:ascii="Arial" w:eastAsia="Times New Roman" w:hAnsi="Arial" w:cs="Arial"/>
          <w:i/>
          <w:iCs/>
          <w:color w:val="000000"/>
          <w:sz w:val="20"/>
          <w:szCs w:val="20"/>
        </w:rPr>
        <w:t>l</w:t>
      </w:r>
      <w:r w:rsidRPr="00406E41">
        <w:rPr>
          <w:rFonts w:ascii="Arial" w:eastAsia="Times New Roman" w:hAnsi="Arial" w:cs="Arial"/>
          <w:i/>
          <w:iCs/>
          <w:color w:val="000000"/>
          <w:sz w:val="20"/>
          <w:szCs w:val="20"/>
          <w:lang w:val="vi-VN"/>
        </w:rPr>
        <w:t>e </w:t>
      </w:r>
      <w:r w:rsidRPr="00406E41">
        <w:rPr>
          <w:rFonts w:ascii="Arial" w:eastAsia="Times New Roman" w:hAnsi="Arial" w:cs="Arial"/>
          <w:i/>
          <w:iCs/>
          <w:color w:val="000000"/>
          <w:sz w:val="20"/>
          <w:szCs w:val="20"/>
        </w:rPr>
        <w:t>i</w:t>
      </w:r>
      <w:r w:rsidRPr="00406E41">
        <w:rPr>
          <w:rFonts w:ascii="Arial" w:eastAsia="Times New Roman" w:hAnsi="Arial" w:cs="Arial"/>
          <w:i/>
          <w:iCs/>
          <w:color w:val="000000"/>
          <w:sz w:val="20"/>
          <w:szCs w:val="20"/>
          <w:lang w:val="vi-VN"/>
        </w:rPr>
        <w:t>n accordance w</w:t>
      </w:r>
      <w:r w:rsidRPr="00406E41">
        <w:rPr>
          <w:rFonts w:ascii="Arial" w:eastAsia="Times New Roman" w:hAnsi="Arial" w:cs="Arial"/>
          <w:i/>
          <w:iCs/>
          <w:color w:val="000000"/>
          <w:sz w:val="20"/>
          <w:szCs w:val="20"/>
        </w:rPr>
        <w:t>it</w:t>
      </w:r>
      <w:r w:rsidRPr="00406E41">
        <w:rPr>
          <w:rFonts w:ascii="Arial" w:eastAsia="Times New Roman" w:hAnsi="Arial" w:cs="Arial"/>
          <w:i/>
          <w:iCs/>
          <w:color w:val="000000"/>
          <w:sz w:val="20"/>
          <w:szCs w:val="20"/>
          <w:lang w:val="vi-VN"/>
        </w:rPr>
        <w:t>h the </w:t>
      </w:r>
      <w:r w:rsidRPr="00406E41">
        <w:rPr>
          <w:rFonts w:ascii="Arial" w:eastAsia="Times New Roman" w:hAnsi="Arial" w:cs="Arial"/>
          <w:i/>
          <w:iCs/>
          <w:color w:val="000000"/>
          <w:sz w:val="20"/>
          <w:szCs w:val="20"/>
        </w:rPr>
        <w:t>I</w:t>
      </w:r>
      <w:r w:rsidRPr="00406E41">
        <w:rPr>
          <w:rFonts w:ascii="Arial" w:eastAsia="Times New Roman" w:hAnsi="Arial" w:cs="Arial"/>
          <w:i/>
          <w:iCs/>
          <w:color w:val="000000"/>
          <w:sz w:val="20"/>
          <w:szCs w:val="20"/>
          <w:lang w:val="vi-VN"/>
        </w:rPr>
        <w:t>LO Marit</w:t>
      </w:r>
      <w:r w:rsidRPr="00406E41">
        <w:rPr>
          <w:rFonts w:ascii="Arial" w:eastAsia="Times New Roman" w:hAnsi="Arial" w:cs="Arial"/>
          <w:i/>
          <w:iCs/>
          <w:color w:val="000000"/>
          <w:sz w:val="20"/>
          <w:szCs w:val="20"/>
        </w:rPr>
        <w:t>i</w:t>
      </w:r>
      <w:r w:rsidRPr="00406E41">
        <w:rPr>
          <w:rFonts w:ascii="Arial" w:eastAsia="Times New Roman" w:hAnsi="Arial" w:cs="Arial"/>
          <w:i/>
          <w:iCs/>
          <w:color w:val="000000"/>
          <w:sz w:val="20"/>
          <w:szCs w:val="20"/>
          <w:lang w:val="vi-VN"/>
        </w:rPr>
        <w:t>me Labour Convention, 2006 and the International Convention and Standards of Training, Cert</w:t>
      </w:r>
      <w:r w:rsidRPr="00406E41">
        <w:rPr>
          <w:rFonts w:ascii="Arial" w:eastAsia="Times New Roman" w:hAnsi="Arial" w:cs="Arial"/>
          <w:i/>
          <w:iCs/>
          <w:color w:val="000000"/>
          <w:sz w:val="20"/>
          <w:szCs w:val="20"/>
        </w:rPr>
        <w:t>ifi</w:t>
      </w:r>
      <w:r w:rsidRPr="00406E41">
        <w:rPr>
          <w:rFonts w:ascii="Arial" w:eastAsia="Times New Roman" w:hAnsi="Arial" w:cs="Arial"/>
          <w:i/>
          <w:iCs/>
          <w:color w:val="000000"/>
          <w:sz w:val="20"/>
          <w:szCs w:val="20"/>
          <w:lang w:val="vi-VN"/>
        </w:rPr>
        <w:t>cation and Watchkeep</w:t>
      </w:r>
      <w:r w:rsidRPr="00406E41">
        <w:rPr>
          <w:rFonts w:ascii="Arial" w:eastAsia="Times New Roman" w:hAnsi="Arial" w:cs="Arial"/>
          <w:i/>
          <w:iCs/>
          <w:color w:val="000000"/>
          <w:sz w:val="20"/>
          <w:szCs w:val="20"/>
        </w:rPr>
        <w:t>i</w:t>
      </w:r>
      <w:r w:rsidRPr="00406E41">
        <w:rPr>
          <w:rFonts w:ascii="Arial" w:eastAsia="Times New Roman" w:hAnsi="Arial" w:cs="Arial"/>
          <w:i/>
          <w:iCs/>
          <w:color w:val="000000"/>
          <w:sz w:val="20"/>
          <w:szCs w:val="20"/>
          <w:lang w:val="vi-VN"/>
        </w:rPr>
        <w:t>ng for Seafarers, </w:t>
      </w:r>
      <w:r w:rsidRPr="00406E41">
        <w:rPr>
          <w:rFonts w:ascii="Arial" w:eastAsia="Times New Roman" w:hAnsi="Arial" w:cs="Arial"/>
          <w:i/>
          <w:iCs/>
          <w:color w:val="000000"/>
          <w:sz w:val="20"/>
          <w:szCs w:val="20"/>
        </w:rPr>
        <w:t>1</w:t>
      </w:r>
      <w:r w:rsidRPr="00406E41">
        <w:rPr>
          <w:rFonts w:ascii="Arial" w:eastAsia="Times New Roman" w:hAnsi="Arial" w:cs="Arial"/>
          <w:i/>
          <w:iCs/>
          <w:color w:val="000000"/>
          <w:sz w:val="20"/>
          <w:szCs w:val="20"/>
          <w:lang w:val="vi-VN"/>
        </w:rPr>
        <w:t>978, as amended 20</w:t>
      </w:r>
      <w:r w:rsidRPr="00406E41">
        <w:rPr>
          <w:rFonts w:ascii="Arial" w:eastAsia="Times New Roman" w:hAnsi="Arial" w:cs="Arial"/>
          <w:i/>
          <w:iCs/>
          <w:color w:val="000000"/>
          <w:sz w:val="20"/>
          <w:szCs w:val="20"/>
        </w:rPr>
        <w:t>1</w:t>
      </w:r>
      <w:r w:rsidRPr="00406E41">
        <w:rPr>
          <w:rFonts w:ascii="Arial" w:eastAsia="Times New Roman" w:hAnsi="Arial" w:cs="Arial"/>
          <w:i/>
          <w:iCs/>
          <w:color w:val="000000"/>
          <w:sz w:val="20"/>
          <w:szCs w:val="20"/>
          <w:lang w:val="vi-VN"/>
        </w:rPr>
        <w:t>0 (STCW Convent</w:t>
      </w:r>
      <w:r w:rsidRPr="00406E41">
        <w:rPr>
          <w:rFonts w:ascii="Arial" w:eastAsia="Times New Roman" w:hAnsi="Arial" w:cs="Arial"/>
          <w:i/>
          <w:iCs/>
          <w:color w:val="000000"/>
          <w:sz w:val="20"/>
          <w:szCs w:val="20"/>
        </w:rPr>
        <w:t>i</w:t>
      </w:r>
      <w:r w:rsidRPr="00406E41">
        <w:rPr>
          <w:rFonts w:ascii="Arial" w:eastAsia="Times New Roman" w:hAnsi="Arial" w:cs="Arial"/>
          <w:i/>
          <w:iCs/>
          <w:color w:val="000000"/>
          <w:sz w:val="20"/>
          <w:szCs w:val="20"/>
          <w:lang w:val="vi-VN"/>
        </w:rPr>
        <w:t>on).</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lang w:val="vi-VN"/>
        </w:rPr>
        <w:t>Thời giờ nghỉ ngơi tối thiểu: Thời giờ nghỉ ngơi tối thiểu là 10 giờ trong khoảng thời gian 24 giờ bất kỳ; và 77 giờ trong khoảng thời gian 07 ngày b</w:t>
      </w:r>
      <w:r w:rsidRPr="00406E41">
        <w:rPr>
          <w:rFonts w:ascii="Arial" w:eastAsia="Times New Roman" w:hAnsi="Arial" w:cs="Arial"/>
          <w:color w:val="000000"/>
          <w:sz w:val="20"/>
          <w:szCs w:val="20"/>
        </w:rPr>
        <w:t>ấ</w:t>
      </w:r>
      <w:r w:rsidRPr="00406E41">
        <w:rPr>
          <w:rFonts w:ascii="Arial" w:eastAsia="Times New Roman" w:hAnsi="Arial" w:cs="Arial"/>
          <w:color w:val="000000"/>
          <w:sz w:val="20"/>
          <w:szCs w:val="20"/>
          <w:lang w:val="vi-VN"/>
        </w:rPr>
        <w:t>t kỳ.</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i/>
          <w:iCs/>
          <w:color w:val="000000"/>
          <w:sz w:val="20"/>
          <w:szCs w:val="20"/>
          <w:lang w:val="vi-VN"/>
        </w:rPr>
        <w:t>Minimum Hours of Rest: Minimum Hours of Rest shal</w:t>
      </w:r>
      <w:r w:rsidRPr="00406E41">
        <w:rPr>
          <w:rFonts w:ascii="Arial" w:eastAsia="Times New Roman" w:hAnsi="Arial" w:cs="Arial"/>
          <w:i/>
          <w:iCs/>
          <w:color w:val="000000"/>
          <w:sz w:val="20"/>
          <w:szCs w:val="20"/>
        </w:rPr>
        <w:t>l</w:t>
      </w:r>
      <w:r w:rsidRPr="00406E41">
        <w:rPr>
          <w:rFonts w:ascii="Arial" w:eastAsia="Times New Roman" w:hAnsi="Arial" w:cs="Arial"/>
          <w:i/>
          <w:iCs/>
          <w:color w:val="000000"/>
          <w:sz w:val="20"/>
          <w:szCs w:val="20"/>
          <w:lang w:val="vi-VN"/>
        </w:rPr>
        <w:t> not be </w:t>
      </w:r>
      <w:r w:rsidRPr="00406E41">
        <w:rPr>
          <w:rFonts w:ascii="Arial" w:eastAsia="Times New Roman" w:hAnsi="Arial" w:cs="Arial"/>
          <w:i/>
          <w:iCs/>
          <w:color w:val="000000"/>
          <w:sz w:val="20"/>
          <w:szCs w:val="20"/>
        </w:rPr>
        <w:t>l</w:t>
      </w:r>
      <w:r w:rsidRPr="00406E41">
        <w:rPr>
          <w:rFonts w:ascii="Arial" w:eastAsia="Times New Roman" w:hAnsi="Arial" w:cs="Arial"/>
          <w:i/>
          <w:iCs/>
          <w:color w:val="000000"/>
          <w:sz w:val="20"/>
          <w:szCs w:val="20"/>
          <w:lang w:val="vi-VN"/>
        </w:rPr>
        <w:t>ess than: 10 hours in any 24 hours per</w:t>
      </w:r>
      <w:r w:rsidRPr="00406E41">
        <w:rPr>
          <w:rFonts w:ascii="Arial" w:eastAsia="Times New Roman" w:hAnsi="Arial" w:cs="Arial"/>
          <w:i/>
          <w:iCs/>
          <w:color w:val="000000"/>
          <w:sz w:val="20"/>
          <w:szCs w:val="20"/>
        </w:rPr>
        <w:t>i</w:t>
      </w:r>
      <w:r w:rsidRPr="00406E41">
        <w:rPr>
          <w:rFonts w:ascii="Arial" w:eastAsia="Times New Roman" w:hAnsi="Arial" w:cs="Arial"/>
          <w:i/>
          <w:iCs/>
          <w:color w:val="000000"/>
          <w:sz w:val="20"/>
          <w:szCs w:val="20"/>
          <w:lang w:val="vi-VN"/>
        </w:rPr>
        <w:t>od; and 77 hours in any 07 days period.</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1"/>
        <w:gridCol w:w="1404"/>
        <w:gridCol w:w="1456"/>
        <w:gridCol w:w="1464"/>
        <w:gridCol w:w="1455"/>
        <w:gridCol w:w="979"/>
        <w:gridCol w:w="681"/>
        <w:gridCol w:w="610"/>
      </w:tblGrid>
      <w:tr w:rsidR="00406E41" w:rsidRPr="00406E41" w:rsidTr="00406E41">
        <w:trPr>
          <w:tblCellSpacing w:w="0" w:type="dxa"/>
        </w:trPr>
        <w:tc>
          <w:tcPr>
            <w:tcW w:w="1627" w:type="dxa"/>
            <w:vMerge w:val="restart"/>
            <w:tcBorders>
              <w:top w:val="single" w:sz="8" w:space="0" w:color="auto"/>
              <w:left w:val="single" w:sz="8" w:space="0" w:color="auto"/>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b/>
                <w:bCs/>
                <w:sz w:val="20"/>
                <w:szCs w:val="20"/>
                <w:lang w:val="vi-VN"/>
              </w:rPr>
              <w:t>Chức danh</w:t>
            </w:r>
            <w:r w:rsidRPr="00406E41">
              <w:rPr>
                <w:rFonts w:ascii="Arial" w:eastAsia="Times New Roman" w:hAnsi="Arial" w:cs="Arial"/>
                <w:sz w:val="20"/>
                <w:szCs w:val="20"/>
              </w:rPr>
              <w:br/>
            </w:r>
            <w:r w:rsidRPr="00406E41">
              <w:rPr>
                <w:rFonts w:ascii="Arial" w:eastAsia="Times New Roman" w:hAnsi="Arial" w:cs="Arial"/>
                <w:sz w:val="20"/>
                <w:szCs w:val="20"/>
                <w:lang w:val="vi-VN"/>
              </w:rPr>
              <w:t>Position/Rank</w:t>
            </w:r>
          </w:p>
        </w:tc>
        <w:tc>
          <w:tcPr>
            <w:tcW w:w="3885" w:type="dxa"/>
            <w:gridSpan w:val="2"/>
            <w:tcBorders>
              <w:top w:val="single" w:sz="8" w:space="0" w:color="auto"/>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b/>
                <w:bCs/>
                <w:sz w:val="20"/>
                <w:szCs w:val="20"/>
                <w:lang w:val="vi-VN"/>
              </w:rPr>
              <w:t>Thời giờ làm việc hàng ngày khi tàu hành trình trên biển</w:t>
            </w:r>
            <w:r w:rsidRPr="00406E41">
              <w:rPr>
                <w:rFonts w:ascii="Arial" w:eastAsia="Times New Roman" w:hAnsi="Arial" w:cs="Arial"/>
                <w:sz w:val="20"/>
                <w:szCs w:val="20"/>
              </w:rPr>
              <w:br/>
            </w:r>
            <w:r w:rsidRPr="00406E41">
              <w:rPr>
                <w:rFonts w:ascii="Arial" w:eastAsia="Times New Roman" w:hAnsi="Arial" w:cs="Arial"/>
                <w:i/>
                <w:iCs/>
                <w:sz w:val="20"/>
                <w:szCs w:val="20"/>
                <w:lang w:val="vi-VN"/>
              </w:rPr>
              <w:t>Schedu</w:t>
            </w:r>
            <w:r w:rsidRPr="00406E41">
              <w:rPr>
                <w:rFonts w:ascii="Arial" w:eastAsia="Times New Roman" w:hAnsi="Arial" w:cs="Arial"/>
                <w:i/>
                <w:iCs/>
                <w:sz w:val="20"/>
                <w:szCs w:val="20"/>
              </w:rPr>
              <w:t>l</w:t>
            </w:r>
            <w:r w:rsidRPr="00406E41">
              <w:rPr>
                <w:rFonts w:ascii="Arial" w:eastAsia="Times New Roman" w:hAnsi="Arial" w:cs="Arial"/>
                <w:i/>
                <w:iCs/>
                <w:sz w:val="20"/>
                <w:szCs w:val="20"/>
                <w:lang w:val="vi-VN"/>
              </w:rPr>
              <w:t>ed Daily Work Hours at Sea</w:t>
            </w:r>
          </w:p>
        </w:tc>
        <w:tc>
          <w:tcPr>
            <w:tcW w:w="3957" w:type="dxa"/>
            <w:gridSpan w:val="2"/>
            <w:tcBorders>
              <w:top w:val="single" w:sz="8" w:space="0" w:color="auto"/>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b/>
                <w:bCs/>
                <w:sz w:val="20"/>
                <w:szCs w:val="20"/>
                <w:lang w:val="vi-VN"/>
              </w:rPr>
              <w:t>Thời giờ làm việc hàng ngày khi tàu ở tại cảng</w:t>
            </w:r>
            <w:r w:rsidRPr="00406E41">
              <w:rPr>
                <w:rFonts w:ascii="Arial" w:eastAsia="Times New Roman" w:hAnsi="Arial" w:cs="Arial"/>
                <w:sz w:val="20"/>
                <w:szCs w:val="20"/>
              </w:rPr>
              <w:br/>
            </w:r>
            <w:r w:rsidRPr="00406E41">
              <w:rPr>
                <w:rFonts w:ascii="Arial" w:eastAsia="Times New Roman" w:hAnsi="Arial" w:cs="Arial"/>
                <w:i/>
                <w:iCs/>
                <w:sz w:val="20"/>
                <w:szCs w:val="20"/>
                <w:lang w:val="vi-VN"/>
              </w:rPr>
              <w:t>Scheduled Daily Work Hours in Port</w:t>
            </w:r>
          </w:p>
        </w:tc>
        <w:tc>
          <w:tcPr>
            <w:tcW w:w="1551" w:type="dxa"/>
            <w:vMerge w:val="restart"/>
            <w:tcBorders>
              <w:top w:val="single" w:sz="8" w:space="0" w:color="auto"/>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b/>
                <w:bCs/>
                <w:sz w:val="20"/>
                <w:szCs w:val="20"/>
                <w:lang w:val="vi-VN"/>
              </w:rPr>
              <w:t>Ghi ch</w:t>
            </w:r>
            <w:r w:rsidRPr="00406E41">
              <w:rPr>
                <w:rFonts w:ascii="Arial" w:eastAsia="Times New Roman" w:hAnsi="Arial" w:cs="Arial"/>
                <w:b/>
                <w:bCs/>
                <w:sz w:val="20"/>
                <w:szCs w:val="20"/>
              </w:rPr>
              <w:t>ú</w:t>
            </w:r>
            <w:r w:rsidRPr="00406E41">
              <w:rPr>
                <w:rFonts w:ascii="Arial" w:eastAsia="Times New Roman" w:hAnsi="Arial" w:cs="Arial"/>
                <w:sz w:val="20"/>
                <w:szCs w:val="20"/>
              </w:rPr>
              <w:br/>
            </w:r>
            <w:r w:rsidRPr="00406E41">
              <w:rPr>
                <w:rFonts w:ascii="Arial" w:eastAsia="Times New Roman" w:hAnsi="Arial" w:cs="Arial"/>
                <w:i/>
                <w:iCs/>
                <w:sz w:val="20"/>
                <w:szCs w:val="20"/>
                <w:lang w:val="vi-VN"/>
              </w:rPr>
              <w:t>Remarks</w:t>
            </w:r>
          </w:p>
        </w:tc>
        <w:tc>
          <w:tcPr>
            <w:tcW w:w="2156" w:type="dxa"/>
            <w:gridSpan w:val="2"/>
            <w:tcBorders>
              <w:top w:val="single" w:sz="8" w:space="0" w:color="auto"/>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b/>
                <w:bCs/>
                <w:sz w:val="20"/>
                <w:szCs w:val="20"/>
                <w:lang w:val="vi-VN"/>
              </w:rPr>
              <w:t>Tổng số th</w:t>
            </w:r>
            <w:r w:rsidRPr="00406E41">
              <w:rPr>
                <w:rFonts w:ascii="Arial" w:eastAsia="Times New Roman" w:hAnsi="Arial" w:cs="Arial"/>
                <w:b/>
                <w:bCs/>
                <w:sz w:val="20"/>
                <w:szCs w:val="20"/>
              </w:rPr>
              <w:t>ờ</w:t>
            </w:r>
            <w:r w:rsidRPr="00406E41">
              <w:rPr>
                <w:rFonts w:ascii="Arial" w:eastAsia="Times New Roman" w:hAnsi="Arial" w:cs="Arial"/>
                <w:b/>
                <w:bCs/>
                <w:sz w:val="20"/>
                <w:szCs w:val="20"/>
                <w:lang w:val="vi-VN"/>
              </w:rPr>
              <w:t>i giờ nghỉ ngơi</w:t>
            </w:r>
            <w:r w:rsidRPr="00406E41">
              <w:rPr>
                <w:rFonts w:ascii="Arial" w:eastAsia="Times New Roman" w:hAnsi="Arial" w:cs="Arial"/>
                <w:sz w:val="20"/>
                <w:szCs w:val="20"/>
              </w:rPr>
              <w:br/>
            </w:r>
            <w:r w:rsidRPr="00406E41">
              <w:rPr>
                <w:rFonts w:ascii="Arial" w:eastAsia="Times New Roman" w:hAnsi="Arial" w:cs="Arial"/>
                <w:i/>
                <w:iCs/>
                <w:sz w:val="20"/>
                <w:szCs w:val="20"/>
                <w:lang w:val="vi-VN"/>
              </w:rPr>
              <w:t>Tota</w:t>
            </w:r>
            <w:r w:rsidRPr="00406E41">
              <w:rPr>
                <w:rFonts w:ascii="Arial" w:eastAsia="Times New Roman" w:hAnsi="Arial" w:cs="Arial"/>
                <w:i/>
                <w:iCs/>
                <w:sz w:val="20"/>
                <w:szCs w:val="20"/>
              </w:rPr>
              <w:t>l</w:t>
            </w:r>
            <w:r w:rsidRPr="00406E41">
              <w:rPr>
                <w:rFonts w:ascii="Arial" w:eastAsia="Times New Roman" w:hAnsi="Arial" w:cs="Arial"/>
                <w:i/>
                <w:iCs/>
                <w:sz w:val="20"/>
                <w:szCs w:val="20"/>
                <w:lang w:val="vi-VN"/>
              </w:rPr>
              <w:t> Daily Rest Hours</w:t>
            </w:r>
          </w:p>
        </w:tc>
      </w:tr>
      <w:tr w:rsidR="00406E41" w:rsidRPr="00406E41" w:rsidTr="00406E41">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406E41" w:rsidRPr="00406E41" w:rsidRDefault="00406E41" w:rsidP="00406E41">
            <w:pPr>
              <w:spacing w:after="0" w:line="240" w:lineRule="auto"/>
              <w:rPr>
                <w:rFonts w:eastAsia="Times New Roman" w:cs="Times New Roman"/>
                <w:szCs w:val="24"/>
              </w:rPr>
            </w:pPr>
          </w:p>
        </w:tc>
        <w:tc>
          <w:tcPr>
            <w:tcW w:w="1821"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b/>
                <w:bCs/>
                <w:sz w:val="20"/>
                <w:szCs w:val="20"/>
                <w:lang w:val="vi-VN"/>
              </w:rPr>
              <w:t>Trực ca</w:t>
            </w:r>
            <w:r w:rsidRPr="00406E41">
              <w:rPr>
                <w:rFonts w:ascii="Arial" w:eastAsia="Times New Roman" w:hAnsi="Arial" w:cs="Arial"/>
                <w:sz w:val="20"/>
                <w:szCs w:val="20"/>
              </w:rPr>
              <w:br/>
            </w:r>
            <w:r w:rsidRPr="00406E41">
              <w:rPr>
                <w:rFonts w:ascii="Arial" w:eastAsia="Times New Roman" w:hAnsi="Arial" w:cs="Arial"/>
                <w:i/>
                <w:iCs/>
                <w:sz w:val="20"/>
                <w:szCs w:val="20"/>
                <w:lang w:val="vi-VN"/>
              </w:rPr>
              <w:t>Watchkeep</w:t>
            </w:r>
            <w:r w:rsidRPr="00406E41">
              <w:rPr>
                <w:rFonts w:ascii="Arial" w:eastAsia="Times New Roman" w:hAnsi="Arial" w:cs="Arial"/>
                <w:i/>
                <w:iCs/>
                <w:sz w:val="20"/>
                <w:szCs w:val="20"/>
              </w:rPr>
              <w:t>i</w:t>
            </w:r>
            <w:r w:rsidRPr="00406E41">
              <w:rPr>
                <w:rFonts w:ascii="Arial" w:eastAsia="Times New Roman" w:hAnsi="Arial" w:cs="Arial"/>
                <w:i/>
                <w:iCs/>
                <w:sz w:val="20"/>
                <w:szCs w:val="20"/>
                <w:lang w:val="vi-VN"/>
              </w:rPr>
              <w:t>ng (from - to)</w:t>
            </w:r>
          </w:p>
        </w:tc>
        <w:tc>
          <w:tcPr>
            <w:tcW w:w="2064"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b/>
                <w:bCs/>
                <w:sz w:val="20"/>
                <w:szCs w:val="20"/>
                <w:lang w:val="vi-VN"/>
              </w:rPr>
              <w:t>Nhiệm vụ khác ngoài trực ca</w:t>
            </w:r>
            <w:r w:rsidRPr="00406E41">
              <w:rPr>
                <w:rFonts w:ascii="Arial" w:eastAsia="Times New Roman" w:hAnsi="Arial" w:cs="Arial"/>
                <w:sz w:val="20"/>
                <w:szCs w:val="20"/>
              </w:rPr>
              <w:br/>
            </w:r>
            <w:r w:rsidRPr="00406E41">
              <w:rPr>
                <w:rFonts w:ascii="Arial" w:eastAsia="Times New Roman" w:hAnsi="Arial" w:cs="Arial"/>
                <w:i/>
                <w:iCs/>
                <w:sz w:val="20"/>
                <w:szCs w:val="20"/>
                <w:lang w:val="vi-VN"/>
              </w:rPr>
              <w:t>Non - Watchkeeping dut</w:t>
            </w:r>
            <w:r w:rsidRPr="00406E41">
              <w:rPr>
                <w:rFonts w:ascii="Arial" w:eastAsia="Times New Roman" w:hAnsi="Arial" w:cs="Arial"/>
                <w:i/>
                <w:iCs/>
                <w:sz w:val="20"/>
                <w:szCs w:val="20"/>
              </w:rPr>
              <w:t>i</w:t>
            </w:r>
            <w:r w:rsidRPr="00406E41">
              <w:rPr>
                <w:rFonts w:ascii="Arial" w:eastAsia="Times New Roman" w:hAnsi="Arial" w:cs="Arial"/>
                <w:i/>
                <w:iCs/>
                <w:sz w:val="20"/>
                <w:szCs w:val="20"/>
                <w:lang w:val="vi-VN"/>
              </w:rPr>
              <w:t>es: (from - to)</w:t>
            </w:r>
          </w:p>
        </w:tc>
        <w:tc>
          <w:tcPr>
            <w:tcW w:w="1899"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b/>
                <w:bCs/>
                <w:sz w:val="20"/>
                <w:szCs w:val="20"/>
                <w:lang w:val="vi-VN"/>
              </w:rPr>
              <w:t>Trực ca</w:t>
            </w:r>
            <w:r w:rsidRPr="00406E41">
              <w:rPr>
                <w:rFonts w:ascii="Arial" w:eastAsia="Times New Roman" w:hAnsi="Arial" w:cs="Arial"/>
                <w:sz w:val="20"/>
                <w:szCs w:val="20"/>
              </w:rPr>
              <w:br/>
            </w:r>
            <w:r w:rsidRPr="00406E41">
              <w:rPr>
                <w:rFonts w:ascii="Arial" w:eastAsia="Times New Roman" w:hAnsi="Arial" w:cs="Arial"/>
                <w:i/>
                <w:iCs/>
                <w:sz w:val="20"/>
                <w:szCs w:val="20"/>
                <w:lang w:val="vi-VN"/>
              </w:rPr>
              <w:t>Watchkeeping: (from - to)</w:t>
            </w:r>
          </w:p>
        </w:tc>
        <w:tc>
          <w:tcPr>
            <w:tcW w:w="2058"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b/>
                <w:bCs/>
                <w:sz w:val="20"/>
                <w:szCs w:val="20"/>
                <w:lang w:val="vi-VN"/>
              </w:rPr>
              <w:t>Nhiệm vụ khác ngoài trực ca</w:t>
            </w:r>
            <w:r w:rsidRPr="00406E41">
              <w:rPr>
                <w:rFonts w:ascii="Arial" w:eastAsia="Times New Roman" w:hAnsi="Arial" w:cs="Arial"/>
                <w:sz w:val="20"/>
                <w:szCs w:val="20"/>
              </w:rPr>
              <w:br/>
            </w:r>
            <w:r w:rsidRPr="00406E41">
              <w:rPr>
                <w:rFonts w:ascii="Arial" w:eastAsia="Times New Roman" w:hAnsi="Arial" w:cs="Arial"/>
                <w:i/>
                <w:iCs/>
                <w:sz w:val="20"/>
                <w:szCs w:val="20"/>
                <w:lang w:val="vi-VN"/>
              </w:rPr>
              <w:t>Non - Watchkeeping duties: (from - to)</w:t>
            </w:r>
          </w:p>
        </w:tc>
        <w:tc>
          <w:tcPr>
            <w:tcW w:w="0" w:type="auto"/>
            <w:vMerge/>
            <w:tcBorders>
              <w:top w:val="single" w:sz="8" w:space="0" w:color="auto"/>
              <w:left w:val="nil"/>
              <w:bottom w:val="single" w:sz="8" w:space="0" w:color="auto"/>
              <w:right w:val="single" w:sz="8" w:space="0" w:color="auto"/>
            </w:tcBorders>
            <w:vAlign w:val="center"/>
            <w:hideMark/>
          </w:tcPr>
          <w:p w:rsidR="00406E41" w:rsidRPr="00406E41" w:rsidRDefault="00406E41" w:rsidP="00406E41">
            <w:pPr>
              <w:spacing w:after="0" w:line="240" w:lineRule="auto"/>
              <w:rPr>
                <w:rFonts w:eastAsia="Times New Roman" w:cs="Times New Roman"/>
                <w:szCs w:val="24"/>
              </w:rPr>
            </w:pPr>
          </w:p>
        </w:tc>
        <w:tc>
          <w:tcPr>
            <w:tcW w:w="110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b/>
                <w:bCs/>
                <w:sz w:val="20"/>
                <w:szCs w:val="20"/>
                <w:lang w:val="vi-VN"/>
              </w:rPr>
              <w:t>Trên biển</w:t>
            </w:r>
            <w:r w:rsidRPr="00406E41">
              <w:rPr>
                <w:rFonts w:ascii="Arial" w:eastAsia="Times New Roman" w:hAnsi="Arial" w:cs="Arial"/>
                <w:sz w:val="20"/>
                <w:szCs w:val="20"/>
              </w:rPr>
              <w:br/>
            </w:r>
            <w:r w:rsidRPr="00406E41">
              <w:rPr>
                <w:rFonts w:ascii="Arial" w:eastAsia="Times New Roman" w:hAnsi="Arial" w:cs="Arial"/>
                <w:i/>
                <w:iCs/>
                <w:sz w:val="20"/>
                <w:szCs w:val="20"/>
                <w:lang w:val="vi-VN"/>
              </w:rPr>
              <w:t>AtSea</w:t>
            </w:r>
          </w:p>
        </w:tc>
        <w:tc>
          <w:tcPr>
            <w:tcW w:w="1054"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b/>
                <w:bCs/>
                <w:sz w:val="20"/>
                <w:szCs w:val="20"/>
                <w:lang w:val="vi-VN"/>
              </w:rPr>
              <w:t>Tại cảng</w:t>
            </w:r>
            <w:r w:rsidRPr="00406E41">
              <w:rPr>
                <w:rFonts w:ascii="Arial" w:eastAsia="Times New Roman" w:hAnsi="Arial" w:cs="Arial"/>
                <w:sz w:val="20"/>
                <w:szCs w:val="20"/>
              </w:rPr>
              <w:br/>
            </w:r>
            <w:r w:rsidRPr="00406E41">
              <w:rPr>
                <w:rFonts w:ascii="Arial" w:eastAsia="Times New Roman" w:hAnsi="Arial" w:cs="Arial"/>
                <w:i/>
                <w:iCs/>
                <w:sz w:val="20"/>
                <w:szCs w:val="20"/>
              </w:rPr>
              <w:t>I</w:t>
            </w:r>
            <w:r w:rsidRPr="00406E41">
              <w:rPr>
                <w:rFonts w:ascii="Arial" w:eastAsia="Times New Roman" w:hAnsi="Arial" w:cs="Arial"/>
                <w:i/>
                <w:iCs/>
                <w:sz w:val="20"/>
                <w:szCs w:val="20"/>
                <w:lang w:val="vi-VN"/>
              </w:rPr>
              <w:t>n Port</w:t>
            </w:r>
          </w:p>
        </w:tc>
      </w:tr>
      <w:tr w:rsidR="00406E41" w:rsidRPr="00406E41" w:rsidTr="00406E41">
        <w:trPr>
          <w:tblCellSpacing w:w="0" w:type="dxa"/>
        </w:trPr>
        <w:tc>
          <w:tcPr>
            <w:tcW w:w="1627" w:type="dxa"/>
            <w:tcBorders>
              <w:top w:val="nil"/>
              <w:left w:val="single" w:sz="8" w:space="0" w:color="auto"/>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1821"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2064"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1899"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2058"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1551"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110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1054"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r>
      <w:tr w:rsidR="00406E41" w:rsidRPr="00406E41" w:rsidTr="00406E41">
        <w:trPr>
          <w:tblCellSpacing w:w="0" w:type="dxa"/>
        </w:trPr>
        <w:tc>
          <w:tcPr>
            <w:tcW w:w="1627" w:type="dxa"/>
            <w:tcBorders>
              <w:top w:val="nil"/>
              <w:left w:val="single" w:sz="8" w:space="0" w:color="auto"/>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1821"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2064"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1899"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2058"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1551"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110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1054"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r>
      <w:tr w:rsidR="00406E41" w:rsidRPr="00406E41" w:rsidTr="00406E41">
        <w:trPr>
          <w:tblCellSpacing w:w="0" w:type="dxa"/>
        </w:trPr>
        <w:tc>
          <w:tcPr>
            <w:tcW w:w="1627" w:type="dxa"/>
            <w:tcBorders>
              <w:top w:val="nil"/>
              <w:left w:val="single" w:sz="8" w:space="0" w:color="auto"/>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lastRenderedPageBreak/>
              <w:t> </w:t>
            </w:r>
          </w:p>
        </w:tc>
        <w:tc>
          <w:tcPr>
            <w:tcW w:w="1821"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2064"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1899"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2058"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1551"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110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1054"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r>
    </w:tbl>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b/>
          <w:bCs/>
          <w:i/>
          <w:iCs/>
          <w:color w:val="000000"/>
          <w:sz w:val="20"/>
          <w:szCs w:val="20"/>
          <w:lang w:val="vi-VN"/>
        </w:rPr>
        <w:t>Ghi chú</w:t>
      </w:r>
      <w:r w:rsidRPr="00406E41">
        <w:rPr>
          <w:rFonts w:ascii="Arial" w:eastAsia="Times New Roman" w:hAnsi="Arial" w:cs="Arial"/>
          <w:b/>
          <w:bCs/>
          <w:i/>
          <w:iCs/>
          <w:color w:val="000000"/>
          <w:sz w:val="20"/>
          <w:szCs w:val="20"/>
        </w:rPr>
        <w:t>:</w:t>
      </w:r>
      <w:r w:rsidRPr="00406E41">
        <w:rPr>
          <w:rFonts w:ascii="Arial" w:eastAsia="Times New Roman" w:hAnsi="Arial" w:cs="Arial"/>
          <w:color w:val="000000"/>
          <w:sz w:val="20"/>
          <w:szCs w:val="20"/>
        </w:rPr>
        <w:t>…………………………………………………………………………………………………………………………..</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i/>
          <w:iCs/>
          <w:color w:val="000000"/>
          <w:sz w:val="20"/>
          <w:szCs w:val="20"/>
          <w:lang w:val="vi-VN"/>
        </w:rPr>
        <w:t>Remarks</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 </w:t>
      </w:r>
    </w:p>
    <w:tbl>
      <w:tblPr>
        <w:tblW w:w="0" w:type="auto"/>
        <w:tblCellSpacing w:w="0" w:type="dxa"/>
        <w:tblCellMar>
          <w:left w:w="0" w:type="dxa"/>
          <w:right w:w="0" w:type="dxa"/>
        </w:tblCellMar>
        <w:tblLook w:val="04A0" w:firstRow="1" w:lastRow="0" w:firstColumn="1" w:lastColumn="0" w:noHBand="0" w:noVBand="1"/>
      </w:tblPr>
      <w:tblGrid>
        <w:gridCol w:w="5143"/>
        <w:gridCol w:w="4433"/>
      </w:tblGrid>
      <w:tr w:rsidR="00406E41" w:rsidRPr="00406E41" w:rsidTr="00406E41">
        <w:trPr>
          <w:tblCellSpacing w:w="0" w:type="dxa"/>
        </w:trPr>
        <w:tc>
          <w:tcPr>
            <w:tcW w:w="8508" w:type="dxa"/>
            <w:tcMar>
              <w:top w:w="0" w:type="dxa"/>
              <w:left w:w="108" w:type="dxa"/>
              <w:bottom w:w="0" w:type="dxa"/>
              <w:right w:w="108" w:type="dxa"/>
            </w:tcMar>
            <w:hideMark/>
          </w:tcPr>
          <w:p w:rsidR="00406E41" w:rsidRPr="00406E41" w:rsidRDefault="00406E41" w:rsidP="00406E41">
            <w:pPr>
              <w:spacing w:before="120" w:after="0" w:line="234" w:lineRule="atLeast"/>
              <w:rPr>
                <w:rFonts w:eastAsia="Times New Roman" w:cs="Times New Roman"/>
                <w:szCs w:val="24"/>
              </w:rPr>
            </w:pPr>
            <w:r w:rsidRPr="00406E41">
              <w:rPr>
                <w:rFonts w:ascii="Arial" w:eastAsia="Times New Roman" w:hAnsi="Arial" w:cs="Arial"/>
                <w:sz w:val="20"/>
                <w:szCs w:val="20"/>
              </w:rPr>
              <w:t> </w:t>
            </w:r>
          </w:p>
        </w:tc>
        <w:tc>
          <w:tcPr>
            <w:tcW w:w="5520" w:type="dxa"/>
            <w:tcMar>
              <w:top w:w="0" w:type="dxa"/>
              <w:left w:w="108" w:type="dxa"/>
              <w:bottom w:w="0" w:type="dxa"/>
              <w:right w:w="108" w:type="dxa"/>
            </w:tcMar>
            <w:hideMark/>
          </w:tcPr>
          <w:p w:rsidR="00406E41" w:rsidRPr="00406E41" w:rsidRDefault="00406E41" w:rsidP="00406E41">
            <w:pPr>
              <w:spacing w:before="120" w:after="0" w:line="234" w:lineRule="atLeast"/>
              <w:rPr>
                <w:rFonts w:eastAsia="Times New Roman" w:cs="Times New Roman"/>
                <w:szCs w:val="24"/>
              </w:rPr>
            </w:pPr>
            <w:r w:rsidRPr="00406E41">
              <w:rPr>
                <w:rFonts w:ascii="Arial" w:eastAsia="Times New Roman" w:hAnsi="Arial" w:cs="Arial"/>
                <w:sz w:val="20"/>
                <w:szCs w:val="20"/>
                <w:lang w:val="vi-VN"/>
              </w:rPr>
              <w:t>Thuyền trưởng ký tên:</w:t>
            </w:r>
            <w:r w:rsidRPr="00406E41">
              <w:rPr>
                <w:rFonts w:ascii="Arial" w:eastAsia="Times New Roman" w:hAnsi="Arial" w:cs="Arial"/>
                <w:sz w:val="20"/>
                <w:szCs w:val="20"/>
              </w:rPr>
              <w:t>……………………………..</w:t>
            </w:r>
            <w:r w:rsidRPr="00406E41">
              <w:rPr>
                <w:rFonts w:ascii="Arial" w:eastAsia="Times New Roman" w:hAnsi="Arial" w:cs="Arial"/>
                <w:sz w:val="20"/>
                <w:szCs w:val="20"/>
              </w:rPr>
              <w:br/>
            </w:r>
            <w:r w:rsidRPr="00406E41">
              <w:rPr>
                <w:rFonts w:ascii="Arial" w:eastAsia="Times New Roman" w:hAnsi="Arial" w:cs="Arial"/>
                <w:i/>
                <w:iCs/>
                <w:sz w:val="20"/>
                <w:szCs w:val="20"/>
                <w:lang w:val="vi-VN"/>
              </w:rPr>
              <w:t>Signature of Master</w:t>
            </w:r>
          </w:p>
        </w:tc>
      </w:tr>
    </w:tbl>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rPr>
        <w:t> </w:t>
      </w:r>
    </w:p>
    <w:p w:rsidR="00406E41" w:rsidRPr="00406E41" w:rsidRDefault="00406E41" w:rsidP="00406E41">
      <w:pPr>
        <w:shd w:val="clear" w:color="auto" w:fill="FFFFFF"/>
        <w:spacing w:after="0" w:line="234" w:lineRule="atLeast"/>
        <w:jc w:val="center"/>
        <w:rPr>
          <w:rFonts w:eastAsia="Times New Roman" w:cs="Times New Roman"/>
          <w:color w:val="000000"/>
          <w:szCs w:val="24"/>
        </w:rPr>
      </w:pPr>
      <w:bookmarkStart w:id="35" w:name="loai_pl2"/>
      <w:r w:rsidRPr="00406E41">
        <w:rPr>
          <w:rFonts w:ascii="Arial" w:eastAsia="Times New Roman" w:hAnsi="Arial" w:cs="Arial"/>
          <w:b/>
          <w:bCs/>
          <w:color w:val="000000"/>
          <w:szCs w:val="24"/>
        </w:rPr>
        <w:t>PHỤ LỤC II</w:t>
      </w:r>
      <w:bookmarkEnd w:id="35"/>
    </w:p>
    <w:p w:rsidR="00406E41" w:rsidRPr="00406E41" w:rsidRDefault="00406E41" w:rsidP="00406E41">
      <w:pPr>
        <w:shd w:val="clear" w:color="auto" w:fill="FFFFFF"/>
        <w:spacing w:before="120" w:after="0" w:line="234" w:lineRule="atLeast"/>
        <w:jc w:val="center"/>
        <w:rPr>
          <w:rFonts w:eastAsia="Times New Roman" w:cs="Times New Roman"/>
          <w:color w:val="000000"/>
          <w:szCs w:val="24"/>
        </w:rPr>
      </w:pPr>
      <w:r w:rsidRPr="00406E41">
        <w:rPr>
          <w:rFonts w:ascii="Arial" w:eastAsia="Times New Roman" w:hAnsi="Arial" w:cs="Arial"/>
          <w:i/>
          <w:iCs/>
          <w:color w:val="000000"/>
          <w:sz w:val="20"/>
          <w:szCs w:val="20"/>
        </w:rPr>
        <w:t>(Ban </w:t>
      </w:r>
      <w:r w:rsidRPr="00406E41">
        <w:rPr>
          <w:rFonts w:ascii="Arial" w:eastAsia="Times New Roman" w:hAnsi="Arial" w:cs="Arial"/>
          <w:i/>
          <w:iCs/>
          <w:color w:val="000000"/>
          <w:sz w:val="20"/>
          <w:szCs w:val="20"/>
          <w:lang w:val="vi-VN"/>
        </w:rPr>
        <w:t>hành kèm theo Nghị định số: </w:t>
      </w:r>
      <w:r w:rsidRPr="00406E41">
        <w:rPr>
          <w:rFonts w:ascii="Arial" w:eastAsia="Times New Roman" w:hAnsi="Arial" w:cs="Arial"/>
          <w:i/>
          <w:iCs/>
          <w:color w:val="000000"/>
          <w:sz w:val="20"/>
          <w:szCs w:val="20"/>
        </w:rPr>
        <w:t>1</w:t>
      </w:r>
      <w:r w:rsidRPr="00406E41">
        <w:rPr>
          <w:rFonts w:ascii="Arial" w:eastAsia="Times New Roman" w:hAnsi="Arial" w:cs="Arial"/>
          <w:i/>
          <w:iCs/>
          <w:color w:val="000000"/>
          <w:sz w:val="20"/>
          <w:szCs w:val="20"/>
          <w:lang w:val="vi-VN"/>
        </w:rPr>
        <w:t>2</w:t>
      </w:r>
      <w:r w:rsidRPr="00406E41">
        <w:rPr>
          <w:rFonts w:ascii="Arial" w:eastAsia="Times New Roman" w:hAnsi="Arial" w:cs="Arial"/>
          <w:i/>
          <w:iCs/>
          <w:color w:val="000000"/>
          <w:sz w:val="20"/>
          <w:szCs w:val="20"/>
        </w:rPr>
        <w:t>1</w:t>
      </w:r>
      <w:r w:rsidRPr="00406E41">
        <w:rPr>
          <w:rFonts w:ascii="Arial" w:eastAsia="Times New Roman" w:hAnsi="Arial" w:cs="Arial"/>
          <w:i/>
          <w:iCs/>
          <w:color w:val="000000"/>
          <w:sz w:val="20"/>
          <w:szCs w:val="20"/>
          <w:lang w:val="vi-VN"/>
        </w:rPr>
        <w:t>/20</w:t>
      </w:r>
      <w:r w:rsidRPr="00406E41">
        <w:rPr>
          <w:rFonts w:ascii="Arial" w:eastAsia="Times New Roman" w:hAnsi="Arial" w:cs="Arial"/>
          <w:i/>
          <w:iCs/>
          <w:color w:val="000000"/>
          <w:sz w:val="20"/>
          <w:szCs w:val="20"/>
        </w:rPr>
        <w:t>1</w:t>
      </w:r>
      <w:r w:rsidRPr="00406E41">
        <w:rPr>
          <w:rFonts w:ascii="Arial" w:eastAsia="Times New Roman" w:hAnsi="Arial" w:cs="Arial"/>
          <w:i/>
          <w:iCs/>
          <w:color w:val="000000"/>
          <w:sz w:val="20"/>
          <w:szCs w:val="20"/>
          <w:lang w:val="vi-VN"/>
        </w:rPr>
        <w:t>4/NĐ-CP ngày 24 tháng 12 năm 2014 của Chính phủ)</w:t>
      </w:r>
    </w:p>
    <w:p w:rsidR="00406E41" w:rsidRPr="00406E41" w:rsidRDefault="00406E41" w:rsidP="00406E41">
      <w:pPr>
        <w:shd w:val="clear" w:color="auto" w:fill="FFFFFF"/>
        <w:spacing w:after="0" w:line="234" w:lineRule="atLeast"/>
        <w:jc w:val="center"/>
        <w:rPr>
          <w:rFonts w:eastAsia="Times New Roman" w:cs="Times New Roman"/>
          <w:color w:val="000000"/>
          <w:szCs w:val="24"/>
        </w:rPr>
      </w:pPr>
      <w:bookmarkStart w:id="36" w:name="loai_pl2_name"/>
      <w:r w:rsidRPr="00406E41">
        <w:rPr>
          <w:rFonts w:ascii="Arial" w:eastAsia="Times New Roman" w:hAnsi="Arial" w:cs="Arial"/>
          <w:b/>
          <w:bCs/>
          <w:color w:val="000000"/>
          <w:sz w:val="20"/>
          <w:szCs w:val="20"/>
          <w:lang w:val="vi-VN"/>
        </w:rPr>
        <w:t>BẢN GHI THỜI GIỜ NGHỈ NGƠI</w:t>
      </w:r>
      <w:bookmarkEnd w:id="36"/>
    </w:p>
    <w:p w:rsidR="00406E41" w:rsidRPr="00406E41" w:rsidRDefault="00406E41" w:rsidP="00406E41">
      <w:pPr>
        <w:shd w:val="clear" w:color="auto" w:fill="FFFFFF"/>
        <w:spacing w:before="120" w:after="0" w:line="234" w:lineRule="atLeast"/>
        <w:jc w:val="center"/>
        <w:rPr>
          <w:rFonts w:eastAsia="Times New Roman" w:cs="Times New Roman"/>
          <w:color w:val="000000"/>
          <w:szCs w:val="24"/>
        </w:rPr>
      </w:pPr>
      <w:r w:rsidRPr="00406E41">
        <w:rPr>
          <w:rFonts w:ascii="Arial" w:eastAsia="Times New Roman" w:hAnsi="Arial" w:cs="Arial"/>
          <w:color w:val="000000"/>
          <w:sz w:val="20"/>
          <w:szCs w:val="20"/>
          <w:lang w:val="vi-VN"/>
        </w:rPr>
        <w:t>(RECORDS OF HOURS OF REST)</w:t>
      </w:r>
    </w:p>
    <w:tbl>
      <w:tblPr>
        <w:tblW w:w="0" w:type="dxa"/>
        <w:tblCellSpacing w:w="0" w:type="dxa"/>
        <w:tblCellMar>
          <w:left w:w="0" w:type="dxa"/>
          <w:right w:w="0" w:type="dxa"/>
        </w:tblCellMar>
        <w:tblLook w:val="04A0" w:firstRow="1" w:lastRow="0" w:firstColumn="1" w:lastColumn="0" w:noHBand="0" w:noVBand="1"/>
      </w:tblPr>
      <w:tblGrid>
        <w:gridCol w:w="4044"/>
        <w:gridCol w:w="1310"/>
        <w:gridCol w:w="2322"/>
        <w:gridCol w:w="500"/>
        <w:gridCol w:w="208"/>
        <w:gridCol w:w="976"/>
      </w:tblGrid>
      <w:tr w:rsidR="00406E41" w:rsidRPr="00406E41" w:rsidTr="00406E41">
        <w:trPr>
          <w:tblCellSpacing w:w="0" w:type="dxa"/>
        </w:trPr>
        <w:tc>
          <w:tcPr>
            <w:tcW w:w="4811" w:type="dxa"/>
            <w:hideMark/>
          </w:tcPr>
          <w:p w:rsidR="00406E41" w:rsidRPr="00406E41" w:rsidRDefault="00406E41" w:rsidP="00406E41">
            <w:pPr>
              <w:spacing w:before="120" w:after="0" w:line="234" w:lineRule="atLeast"/>
              <w:rPr>
                <w:rFonts w:eastAsia="Times New Roman" w:cs="Times New Roman"/>
                <w:szCs w:val="24"/>
              </w:rPr>
            </w:pPr>
            <w:r w:rsidRPr="00406E41">
              <w:rPr>
                <w:rFonts w:ascii="Arial" w:eastAsia="Times New Roman" w:hAnsi="Arial" w:cs="Arial"/>
                <w:b/>
                <w:bCs/>
                <w:sz w:val="20"/>
                <w:szCs w:val="20"/>
                <w:lang w:val="vi-VN"/>
              </w:rPr>
              <w:t>Tên tàu: </w:t>
            </w:r>
            <w:r w:rsidRPr="00406E41">
              <w:rPr>
                <w:rFonts w:ascii="Arial" w:eastAsia="Times New Roman" w:hAnsi="Arial" w:cs="Arial"/>
                <w:sz w:val="20"/>
                <w:szCs w:val="20"/>
              </w:rPr>
              <w:t>……………………………………………</w:t>
            </w:r>
            <w:r w:rsidRPr="00406E41">
              <w:rPr>
                <w:rFonts w:ascii="Arial" w:eastAsia="Times New Roman" w:hAnsi="Arial" w:cs="Arial"/>
                <w:sz w:val="20"/>
                <w:szCs w:val="20"/>
              </w:rPr>
              <w:br/>
            </w:r>
            <w:r w:rsidRPr="00406E41">
              <w:rPr>
                <w:rFonts w:ascii="Arial" w:eastAsia="Times New Roman" w:hAnsi="Arial" w:cs="Arial"/>
                <w:i/>
                <w:iCs/>
                <w:sz w:val="20"/>
                <w:szCs w:val="20"/>
                <w:lang w:val="vi-VN"/>
              </w:rPr>
              <w:t>Name of Ship</w:t>
            </w:r>
          </w:p>
        </w:tc>
        <w:tc>
          <w:tcPr>
            <w:tcW w:w="5115" w:type="dxa"/>
            <w:gridSpan w:val="3"/>
            <w:hideMark/>
          </w:tcPr>
          <w:p w:rsidR="00406E41" w:rsidRPr="00406E41" w:rsidRDefault="00406E41" w:rsidP="00406E41">
            <w:pPr>
              <w:spacing w:before="120" w:after="0" w:line="234" w:lineRule="atLeast"/>
              <w:rPr>
                <w:rFonts w:eastAsia="Times New Roman" w:cs="Times New Roman"/>
                <w:szCs w:val="24"/>
              </w:rPr>
            </w:pPr>
            <w:r w:rsidRPr="00406E41">
              <w:rPr>
                <w:rFonts w:ascii="Arial" w:eastAsia="Times New Roman" w:hAnsi="Arial" w:cs="Arial"/>
                <w:b/>
                <w:bCs/>
                <w:sz w:val="20"/>
                <w:szCs w:val="20"/>
              </w:rPr>
              <w:t>S</w:t>
            </w:r>
            <w:r w:rsidRPr="00406E41">
              <w:rPr>
                <w:rFonts w:ascii="Arial" w:eastAsia="Times New Roman" w:hAnsi="Arial" w:cs="Arial"/>
                <w:b/>
                <w:bCs/>
                <w:sz w:val="20"/>
                <w:szCs w:val="20"/>
                <w:lang w:val="vi-VN"/>
              </w:rPr>
              <w:t>ố IMO:</w:t>
            </w:r>
            <w:r w:rsidRPr="00406E41">
              <w:rPr>
                <w:rFonts w:ascii="Arial" w:eastAsia="Times New Roman" w:hAnsi="Arial" w:cs="Arial"/>
                <w:sz w:val="20"/>
                <w:szCs w:val="20"/>
              </w:rPr>
              <w:t>……………………………………………</w:t>
            </w:r>
            <w:r w:rsidRPr="00406E41">
              <w:rPr>
                <w:rFonts w:ascii="Arial" w:eastAsia="Times New Roman" w:hAnsi="Arial" w:cs="Arial"/>
                <w:sz w:val="20"/>
                <w:szCs w:val="20"/>
              </w:rPr>
              <w:br/>
            </w:r>
            <w:r w:rsidRPr="00406E41">
              <w:rPr>
                <w:rFonts w:ascii="Arial" w:eastAsia="Times New Roman" w:hAnsi="Arial" w:cs="Arial"/>
                <w:i/>
                <w:iCs/>
                <w:sz w:val="20"/>
                <w:szCs w:val="20"/>
              </w:rPr>
              <w:t>I</w:t>
            </w:r>
            <w:r w:rsidRPr="00406E41">
              <w:rPr>
                <w:rFonts w:ascii="Arial" w:eastAsia="Times New Roman" w:hAnsi="Arial" w:cs="Arial"/>
                <w:i/>
                <w:iCs/>
                <w:sz w:val="20"/>
                <w:szCs w:val="20"/>
                <w:lang w:val="vi-VN"/>
              </w:rPr>
              <w:t>MO Number:</w:t>
            </w:r>
          </w:p>
        </w:tc>
        <w:tc>
          <w:tcPr>
            <w:tcW w:w="3250" w:type="dxa"/>
            <w:gridSpan w:val="2"/>
            <w:hideMark/>
          </w:tcPr>
          <w:p w:rsidR="00406E41" w:rsidRPr="00406E41" w:rsidRDefault="00406E41" w:rsidP="00406E41">
            <w:pPr>
              <w:spacing w:before="120" w:after="0" w:line="234" w:lineRule="atLeast"/>
              <w:rPr>
                <w:rFonts w:eastAsia="Times New Roman" w:cs="Times New Roman"/>
                <w:szCs w:val="24"/>
              </w:rPr>
            </w:pPr>
            <w:r w:rsidRPr="00406E41">
              <w:rPr>
                <w:rFonts w:ascii="Arial" w:eastAsia="Times New Roman" w:hAnsi="Arial" w:cs="Arial"/>
                <w:b/>
                <w:bCs/>
                <w:sz w:val="20"/>
                <w:szCs w:val="20"/>
              </w:rPr>
              <w:t>Quốc tịch: Việt Nam</w:t>
            </w:r>
            <w:r w:rsidRPr="00406E41">
              <w:rPr>
                <w:rFonts w:ascii="Arial" w:eastAsia="Times New Roman" w:hAnsi="Arial" w:cs="Arial"/>
                <w:i/>
                <w:iCs/>
                <w:sz w:val="20"/>
                <w:szCs w:val="20"/>
              </w:rPr>
              <w:br/>
              <w:t>Flag of Ship</w:t>
            </w:r>
          </w:p>
        </w:tc>
      </w:tr>
      <w:tr w:rsidR="00406E41" w:rsidRPr="00406E41" w:rsidTr="00406E41">
        <w:trPr>
          <w:tblCellSpacing w:w="0" w:type="dxa"/>
        </w:trPr>
        <w:tc>
          <w:tcPr>
            <w:tcW w:w="6600" w:type="dxa"/>
            <w:gridSpan w:val="2"/>
            <w:hideMark/>
          </w:tcPr>
          <w:p w:rsidR="00406E41" w:rsidRPr="00406E41" w:rsidRDefault="00406E41" w:rsidP="00406E41">
            <w:pPr>
              <w:spacing w:before="120" w:after="0" w:line="234" w:lineRule="atLeast"/>
              <w:rPr>
                <w:rFonts w:eastAsia="Times New Roman" w:cs="Times New Roman"/>
                <w:szCs w:val="24"/>
              </w:rPr>
            </w:pPr>
            <w:r w:rsidRPr="00406E41">
              <w:rPr>
                <w:rFonts w:ascii="Arial" w:eastAsia="Times New Roman" w:hAnsi="Arial" w:cs="Arial"/>
                <w:b/>
                <w:bCs/>
                <w:sz w:val="20"/>
                <w:szCs w:val="20"/>
                <w:lang w:val="vi-VN"/>
              </w:rPr>
              <w:t>Thuyền viên (họ và tên):</w:t>
            </w:r>
            <w:r w:rsidRPr="00406E41">
              <w:rPr>
                <w:rFonts w:ascii="Arial" w:eastAsia="Times New Roman" w:hAnsi="Arial" w:cs="Arial"/>
                <w:sz w:val="20"/>
                <w:szCs w:val="20"/>
              </w:rPr>
              <w:t>………………………………………</w:t>
            </w:r>
            <w:r w:rsidRPr="00406E41">
              <w:rPr>
                <w:rFonts w:ascii="Arial" w:eastAsia="Times New Roman" w:hAnsi="Arial" w:cs="Arial"/>
                <w:sz w:val="20"/>
                <w:szCs w:val="20"/>
              </w:rPr>
              <w:br/>
            </w:r>
            <w:r w:rsidRPr="00406E41">
              <w:rPr>
                <w:rFonts w:ascii="Arial" w:eastAsia="Times New Roman" w:hAnsi="Arial" w:cs="Arial"/>
                <w:i/>
                <w:iCs/>
                <w:sz w:val="20"/>
                <w:szCs w:val="20"/>
                <w:lang w:val="vi-VN"/>
              </w:rPr>
              <w:t>Seafarer (fu</w:t>
            </w:r>
            <w:r w:rsidRPr="00406E41">
              <w:rPr>
                <w:rFonts w:ascii="Arial" w:eastAsia="Times New Roman" w:hAnsi="Arial" w:cs="Arial"/>
                <w:i/>
                <w:iCs/>
                <w:sz w:val="20"/>
                <w:szCs w:val="20"/>
              </w:rPr>
              <w:t>ll</w:t>
            </w:r>
            <w:r w:rsidRPr="00406E41">
              <w:rPr>
                <w:rFonts w:ascii="Arial" w:eastAsia="Times New Roman" w:hAnsi="Arial" w:cs="Arial"/>
                <w:i/>
                <w:iCs/>
                <w:sz w:val="20"/>
                <w:szCs w:val="20"/>
                <w:lang w:val="vi-VN"/>
              </w:rPr>
              <w:t> name)</w:t>
            </w:r>
          </w:p>
        </w:tc>
        <w:tc>
          <w:tcPr>
            <w:tcW w:w="6576" w:type="dxa"/>
            <w:gridSpan w:val="4"/>
            <w:hideMark/>
          </w:tcPr>
          <w:p w:rsidR="00406E41" w:rsidRPr="00406E41" w:rsidRDefault="00406E41" w:rsidP="00406E41">
            <w:pPr>
              <w:spacing w:before="120" w:after="0" w:line="234" w:lineRule="atLeast"/>
              <w:rPr>
                <w:rFonts w:eastAsia="Times New Roman" w:cs="Times New Roman"/>
                <w:szCs w:val="24"/>
              </w:rPr>
            </w:pPr>
            <w:r w:rsidRPr="00406E41">
              <w:rPr>
                <w:rFonts w:ascii="Arial" w:eastAsia="Times New Roman" w:hAnsi="Arial" w:cs="Arial"/>
                <w:b/>
                <w:bCs/>
                <w:sz w:val="20"/>
                <w:szCs w:val="20"/>
                <w:lang w:val="vi-VN"/>
              </w:rPr>
              <w:t>Chức danh:</w:t>
            </w:r>
            <w:r w:rsidRPr="00406E41">
              <w:rPr>
                <w:rFonts w:ascii="Arial" w:eastAsia="Times New Roman" w:hAnsi="Arial" w:cs="Arial"/>
                <w:sz w:val="20"/>
                <w:szCs w:val="20"/>
              </w:rPr>
              <w:t> …………………………………</w:t>
            </w:r>
            <w:r w:rsidRPr="00406E41">
              <w:rPr>
                <w:rFonts w:ascii="Arial" w:eastAsia="Times New Roman" w:hAnsi="Arial" w:cs="Arial"/>
                <w:sz w:val="20"/>
                <w:szCs w:val="20"/>
              </w:rPr>
              <w:br/>
            </w:r>
            <w:r w:rsidRPr="00406E41">
              <w:rPr>
                <w:rFonts w:ascii="Arial" w:eastAsia="Times New Roman" w:hAnsi="Arial" w:cs="Arial"/>
                <w:i/>
                <w:iCs/>
                <w:sz w:val="20"/>
                <w:szCs w:val="20"/>
                <w:lang w:val="vi-VN"/>
              </w:rPr>
              <w:t>Pos</w:t>
            </w:r>
            <w:r w:rsidRPr="00406E41">
              <w:rPr>
                <w:rFonts w:ascii="Arial" w:eastAsia="Times New Roman" w:hAnsi="Arial" w:cs="Arial"/>
                <w:i/>
                <w:iCs/>
                <w:sz w:val="20"/>
                <w:szCs w:val="20"/>
              </w:rPr>
              <w:t>i</w:t>
            </w:r>
            <w:r w:rsidRPr="00406E41">
              <w:rPr>
                <w:rFonts w:ascii="Arial" w:eastAsia="Times New Roman" w:hAnsi="Arial" w:cs="Arial"/>
                <w:i/>
                <w:iCs/>
                <w:sz w:val="20"/>
                <w:szCs w:val="20"/>
                <w:lang w:val="vi-VN"/>
              </w:rPr>
              <w:t>tion/R</w:t>
            </w:r>
            <w:r w:rsidRPr="00406E41">
              <w:rPr>
                <w:rFonts w:ascii="Arial" w:eastAsia="Times New Roman" w:hAnsi="Arial" w:cs="Arial"/>
                <w:i/>
                <w:iCs/>
                <w:sz w:val="20"/>
                <w:szCs w:val="20"/>
              </w:rPr>
              <w:t>a</w:t>
            </w:r>
            <w:r w:rsidRPr="00406E41">
              <w:rPr>
                <w:rFonts w:ascii="Arial" w:eastAsia="Times New Roman" w:hAnsi="Arial" w:cs="Arial"/>
                <w:i/>
                <w:iCs/>
                <w:sz w:val="20"/>
                <w:szCs w:val="20"/>
                <w:lang w:val="vi-VN"/>
              </w:rPr>
              <w:t>nk</w:t>
            </w:r>
          </w:p>
        </w:tc>
      </w:tr>
      <w:tr w:rsidR="00406E41" w:rsidRPr="00406E41" w:rsidTr="00406E41">
        <w:trPr>
          <w:tblCellSpacing w:w="0" w:type="dxa"/>
        </w:trPr>
        <w:tc>
          <w:tcPr>
            <w:tcW w:w="6600" w:type="dxa"/>
            <w:gridSpan w:val="2"/>
            <w:hideMark/>
          </w:tcPr>
          <w:p w:rsidR="00406E41" w:rsidRPr="00406E41" w:rsidRDefault="00406E41" w:rsidP="00406E41">
            <w:pPr>
              <w:spacing w:before="120" w:after="0" w:line="234" w:lineRule="atLeast"/>
              <w:rPr>
                <w:rFonts w:eastAsia="Times New Roman" w:cs="Times New Roman"/>
                <w:szCs w:val="24"/>
              </w:rPr>
            </w:pPr>
            <w:r w:rsidRPr="00406E41">
              <w:rPr>
                <w:rFonts w:ascii="Arial" w:eastAsia="Times New Roman" w:hAnsi="Arial" w:cs="Arial"/>
                <w:b/>
                <w:bCs/>
                <w:sz w:val="20"/>
                <w:szCs w:val="20"/>
                <w:lang w:val="vi-VN"/>
              </w:rPr>
              <w:t>Tháng, năm:</w:t>
            </w:r>
            <w:r w:rsidRPr="00406E41">
              <w:rPr>
                <w:rFonts w:ascii="Arial" w:eastAsia="Times New Roman" w:hAnsi="Arial" w:cs="Arial"/>
                <w:sz w:val="20"/>
                <w:szCs w:val="20"/>
              </w:rPr>
              <w:t>………………………………………………………</w:t>
            </w:r>
            <w:r w:rsidRPr="00406E41">
              <w:rPr>
                <w:rFonts w:ascii="Arial" w:eastAsia="Times New Roman" w:hAnsi="Arial" w:cs="Arial"/>
                <w:sz w:val="20"/>
                <w:szCs w:val="20"/>
              </w:rPr>
              <w:br/>
            </w:r>
            <w:r w:rsidRPr="00406E41">
              <w:rPr>
                <w:rFonts w:ascii="Arial" w:eastAsia="Times New Roman" w:hAnsi="Arial" w:cs="Arial"/>
                <w:i/>
                <w:iCs/>
                <w:sz w:val="20"/>
                <w:szCs w:val="20"/>
                <w:lang w:val="vi-VN"/>
              </w:rPr>
              <w:t>Month and year</w:t>
            </w:r>
          </w:p>
        </w:tc>
        <w:tc>
          <w:tcPr>
            <w:tcW w:w="2479" w:type="dxa"/>
            <w:hideMark/>
          </w:tcPr>
          <w:p w:rsidR="00406E41" w:rsidRPr="00406E41" w:rsidRDefault="00406E41" w:rsidP="00406E41">
            <w:pPr>
              <w:spacing w:before="120" w:after="0" w:line="234" w:lineRule="atLeast"/>
              <w:rPr>
                <w:rFonts w:eastAsia="Times New Roman" w:cs="Times New Roman"/>
                <w:szCs w:val="24"/>
              </w:rPr>
            </w:pPr>
            <w:r w:rsidRPr="00406E41">
              <w:rPr>
                <w:rFonts w:ascii="Arial" w:eastAsia="Times New Roman" w:hAnsi="Arial" w:cs="Arial"/>
                <w:b/>
                <w:bCs/>
                <w:sz w:val="20"/>
                <w:szCs w:val="20"/>
                <w:lang w:val="vi-VN"/>
              </w:rPr>
              <w:t>Thuyền viên trực ca:</w:t>
            </w:r>
            <w:r w:rsidRPr="00406E41">
              <w:rPr>
                <w:rFonts w:ascii="Arial" w:eastAsia="Times New Roman" w:hAnsi="Arial" w:cs="Arial"/>
                <w:b/>
                <w:bCs/>
                <w:sz w:val="20"/>
                <w:szCs w:val="20"/>
              </w:rPr>
              <w:br/>
            </w:r>
            <w:r w:rsidRPr="00406E41">
              <w:rPr>
                <w:rFonts w:ascii="Arial" w:eastAsia="Times New Roman" w:hAnsi="Arial" w:cs="Arial"/>
                <w:i/>
                <w:iCs/>
                <w:sz w:val="20"/>
                <w:szCs w:val="20"/>
                <w:lang w:val="vi-VN"/>
              </w:rPr>
              <w:t>Watchkeeper</w:t>
            </w:r>
          </w:p>
        </w:tc>
        <w:tc>
          <w:tcPr>
            <w:tcW w:w="1751" w:type="dxa"/>
            <w:gridSpan w:val="2"/>
            <w:hideMark/>
          </w:tcPr>
          <w:p w:rsidR="00406E41" w:rsidRPr="00406E41" w:rsidRDefault="00406E41" w:rsidP="00406E41">
            <w:pPr>
              <w:spacing w:before="120" w:after="0" w:line="234" w:lineRule="atLeast"/>
              <w:rPr>
                <w:rFonts w:eastAsia="Times New Roman" w:cs="Times New Roman"/>
                <w:szCs w:val="24"/>
              </w:rPr>
            </w:pPr>
            <w:r w:rsidRPr="00406E41">
              <w:rPr>
                <w:rFonts w:ascii="Arial" w:eastAsia="Times New Roman" w:hAnsi="Arial" w:cs="Arial"/>
                <w:sz w:val="20"/>
                <w:szCs w:val="20"/>
              </w:rPr>
              <w:t>Có □</w:t>
            </w:r>
            <w:r w:rsidRPr="00406E41">
              <w:rPr>
                <w:rFonts w:ascii="Arial" w:eastAsia="Times New Roman" w:hAnsi="Arial" w:cs="Arial"/>
                <w:sz w:val="20"/>
                <w:szCs w:val="20"/>
              </w:rPr>
              <w:br/>
            </w:r>
            <w:r w:rsidRPr="00406E41">
              <w:rPr>
                <w:rFonts w:ascii="Arial" w:eastAsia="Times New Roman" w:hAnsi="Arial" w:cs="Arial"/>
                <w:i/>
                <w:iCs/>
                <w:sz w:val="20"/>
                <w:szCs w:val="20"/>
              </w:rPr>
              <w:t>Yes</w:t>
            </w:r>
          </w:p>
        </w:tc>
        <w:tc>
          <w:tcPr>
            <w:tcW w:w="2346" w:type="dxa"/>
            <w:hideMark/>
          </w:tcPr>
          <w:p w:rsidR="00406E41" w:rsidRPr="00406E41" w:rsidRDefault="00406E41" w:rsidP="00406E41">
            <w:pPr>
              <w:spacing w:before="120" w:after="0" w:line="234" w:lineRule="atLeast"/>
              <w:rPr>
                <w:rFonts w:eastAsia="Times New Roman" w:cs="Times New Roman"/>
                <w:szCs w:val="24"/>
              </w:rPr>
            </w:pPr>
            <w:r w:rsidRPr="00406E41">
              <w:rPr>
                <w:rFonts w:ascii="Arial" w:eastAsia="Times New Roman" w:hAnsi="Arial" w:cs="Arial"/>
                <w:sz w:val="20"/>
                <w:szCs w:val="20"/>
              </w:rPr>
              <w:t>Không □</w:t>
            </w:r>
            <w:r w:rsidRPr="00406E41">
              <w:rPr>
                <w:rFonts w:ascii="Arial" w:eastAsia="Times New Roman" w:hAnsi="Arial" w:cs="Arial"/>
                <w:sz w:val="20"/>
                <w:szCs w:val="20"/>
              </w:rPr>
              <w:br/>
            </w:r>
            <w:r w:rsidRPr="00406E41">
              <w:rPr>
                <w:rFonts w:ascii="Arial" w:eastAsia="Times New Roman" w:hAnsi="Arial" w:cs="Arial"/>
                <w:i/>
                <w:iCs/>
                <w:sz w:val="20"/>
                <w:szCs w:val="20"/>
              </w:rPr>
              <w:t>No</w:t>
            </w:r>
          </w:p>
        </w:tc>
      </w:tr>
      <w:tr w:rsidR="00406E41" w:rsidRPr="00406E41" w:rsidTr="00406E41">
        <w:trPr>
          <w:tblCellSpacing w:w="0" w:type="dxa"/>
        </w:trPr>
        <w:tc>
          <w:tcPr>
            <w:tcW w:w="4410" w:type="dxa"/>
            <w:tcBorders>
              <w:top w:val="nil"/>
              <w:left w:val="nil"/>
              <w:bottom w:val="nil"/>
              <w:right w:val="nil"/>
            </w:tcBorders>
            <w:vAlign w:val="center"/>
            <w:hideMark/>
          </w:tcPr>
          <w:p w:rsidR="00406E41" w:rsidRPr="00406E41" w:rsidRDefault="00406E41" w:rsidP="00406E41">
            <w:pPr>
              <w:spacing w:after="0" w:line="240" w:lineRule="auto"/>
              <w:rPr>
                <w:rFonts w:eastAsia="Times New Roman" w:cs="Times New Roman"/>
                <w:sz w:val="1"/>
                <w:szCs w:val="24"/>
              </w:rPr>
            </w:pPr>
          </w:p>
        </w:tc>
        <w:tc>
          <w:tcPr>
            <w:tcW w:w="1455" w:type="dxa"/>
            <w:tcBorders>
              <w:top w:val="nil"/>
              <w:left w:val="nil"/>
              <w:bottom w:val="nil"/>
              <w:right w:val="nil"/>
            </w:tcBorders>
            <w:vAlign w:val="center"/>
            <w:hideMark/>
          </w:tcPr>
          <w:p w:rsidR="00406E41" w:rsidRPr="00406E41" w:rsidRDefault="00406E41" w:rsidP="00406E41">
            <w:pPr>
              <w:spacing w:after="0" w:line="240" w:lineRule="auto"/>
              <w:rPr>
                <w:rFonts w:eastAsia="Times New Roman" w:cs="Times New Roman"/>
                <w:sz w:val="1"/>
                <w:szCs w:val="24"/>
              </w:rPr>
            </w:pPr>
          </w:p>
        </w:tc>
        <w:tc>
          <w:tcPr>
            <w:tcW w:w="2385" w:type="dxa"/>
            <w:tcBorders>
              <w:top w:val="nil"/>
              <w:left w:val="nil"/>
              <w:bottom w:val="nil"/>
              <w:right w:val="nil"/>
            </w:tcBorders>
            <w:vAlign w:val="center"/>
            <w:hideMark/>
          </w:tcPr>
          <w:p w:rsidR="00406E41" w:rsidRPr="00406E41" w:rsidRDefault="00406E41" w:rsidP="00406E41">
            <w:pPr>
              <w:spacing w:after="0" w:line="240" w:lineRule="auto"/>
              <w:rPr>
                <w:rFonts w:eastAsia="Times New Roman" w:cs="Times New Roman"/>
                <w:sz w:val="1"/>
                <w:szCs w:val="24"/>
              </w:rPr>
            </w:pPr>
          </w:p>
        </w:tc>
        <w:tc>
          <w:tcPr>
            <w:tcW w:w="660" w:type="dxa"/>
            <w:tcBorders>
              <w:top w:val="nil"/>
              <w:left w:val="nil"/>
              <w:bottom w:val="nil"/>
              <w:right w:val="nil"/>
            </w:tcBorders>
            <w:vAlign w:val="center"/>
            <w:hideMark/>
          </w:tcPr>
          <w:p w:rsidR="00406E41" w:rsidRPr="00406E41" w:rsidRDefault="00406E41" w:rsidP="00406E41">
            <w:pPr>
              <w:spacing w:after="0" w:line="240" w:lineRule="auto"/>
              <w:rPr>
                <w:rFonts w:eastAsia="Times New Roman" w:cs="Times New Roman"/>
                <w:sz w:val="1"/>
                <w:szCs w:val="24"/>
              </w:rPr>
            </w:pPr>
          </w:p>
        </w:tc>
        <w:tc>
          <w:tcPr>
            <w:tcW w:w="585" w:type="dxa"/>
            <w:tcBorders>
              <w:top w:val="nil"/>
              <w:left w:val="nil"/>
              <w:bottom w:val="nil"/>
              <w:right w:val="nil"/>
            </w:tcBorders>
            <w:vAlign w:val="center"/>
            <w:hideMark/>
          </w:tcPr>
          <w:p w:rsidR="00406E41" w:rsidRPr="00406E41" w:rsidRDefault="00406E41" w:rsidP="00406E41">
            <w:pPr>
              <w:spacing w:after="0" w:line="240" w:lineRule="auto"/>
              <w:rPr>
                <w:rFonts w:eastAsia="Times New Roman" w:cs="Times New Roman"/>
                <w:sz w:val="1"/>
                <w:szCs w:val="24"/>
              </w:rPr>
            </w:pPr>
          </w:p>
        </w:tc>
        <w:tc>
          <w:tcPr>
            <w:tcW w:w="1710" w:type="dxa"/>
            <w:tcBorders>
              <w:top w:val="nil"/>
              <w:left w:val="nil"/>
              <w:bottom w:val="nil"/>
              <w:right w:val="nil"/>
            </w:tcBorders>
            <w:vAlign w:val="center"/>
            <w:hideMark/>
          </w:tcPr>
          <w:p w:rsidR="00406E41" w:rsidRPr="00406E41" w:rsidRDefault="00406E41" w:rsidP="00406E41">
            <w:pPr>
              <w:spacing w:after="0" w:line="240" w:lineRule="auto"/>
              <w:rPr>
                <w:rFonts w:eastAsia="Times New Roman" w:cs="Times New Roman"/>
                <w:sz w:val="1"/>
                <w:szCs w:val="24"/>
              </w:rPr>
            </w:pPr>
          </w:p>
        </w:tc>
      </w:tr>
    </w:tbl>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lang w:val="vi-VN"/>
        </w:rPr>
        <w:t>Đánh dấu “X” vào khoảng thời gian nghỉ ngơi, hoặc dùng đường kẻ liên tục.</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i/>
          <w:iCs/>
          <w:color w:val="000000"/>
          <w:sz w:val="20"/>
          <w:szCs w:val="20"/>
          <w:lang w:val="vi-VN"/>
        </w:rPr>
        <w:t>P</w:t>
      </w:r>
      <w:r w:rsidRPr="00406E41">
        <w:rPr>
          <w:rFonts w:ascii="Arial" w:eastAsia="Times New Roman" w:hAnsi="Arial" w:cs="Arial"/>
          <w:i/>
          <w:iCs/>
          <w:color w:val="000000"/>
          <w:sz w:val="20"/>
          <w:szCs w:val="20"/>
        </w:rPr>
        <w:t>l</w:t>
      </w:r>
      <w:r w:rsidRPr="00406E41">
        <w:rPr>
          <w:rFonts w:ascii="Arial" w:eastAsia="Times New Roman" w:hAnsi="Arial" w:cs="Arial"/>
          <w:i/>
          <w:iCs/>
          <w:color w:val="000000"/>
          <w:sz w:val="20"/>
          <w:szCs w:val="20"/>
          <w:lang w:val="vi-VN"/>
        </w:rPr>
        <w:t>ease mark per</w:t>
      </w:r>
      <w:r w:rsidRPr="00406E41">
        <w:rPr>
          <w:rFonts w:ascii="Arial" w:eastAsia="Times New Roman" w:hAnsi="Arial" w:cs="Arial"/>
          <w:i/>
          <w:iCs/>
          <w:color w:val="000000"/>
          <w:sz w:val="20"/>
          <w:szCs w:val="20"/>
        </w:rPr>
        <w:t>i</w:t>
      </w:r>
      <w:r w:rsidRPr="00406E41">
        <w:rPr>
          <w:rFonts w:ascii="Arial" w:eastAsia="Times New Roman" w:hAnsi="Arial" w:cs="Arial"/>
          <w:i/>
          <w:iCs/>
          <w:color w:val="000000"/>
          <w:sz w:val="20"/>
          <w:szCs w:val="20"/>
          <w:lang w:val="vi-VN"/>
        </w:rPr>
        <w:t>ods of rest w</w:t>
      </w:r>
      <w:r w:rsidRPr="00406E41">
        <w:rPr>
          <w:rFonts w:ascii="Arial" w:eastAsia="Times New Roman" w:hAnsi="Arial" w:cs="Arial"/>
          <w:i/>
          <w:iCs/>
          <w:color w:val="000000"/>
          <w:sz w:val="20"/>
          <w:szCs w:val="20"/>
        </w:rPr>
        <w:t>ith</w:t>
      </w:r>
      <w:r w:rsidRPr="00406E41">
        <w:rPr>
          <w:rFonts w:ascii="Arial" w:eastAsia="Times New Roman" w:hAnsi="Arial" w:cs="Arial"/>
          <w:i/>
          <w:iCs/>
          <w:color w:val="000000"/>
          <w:sz w:val="20"/>
          <w:szCs w:val="20"/>
          <w:lang w:val="vi-VN"/>
        </w:rPr>
        <w:t> an </w:t>
      </w:r>
      <w:r w:rsidRPr="00406E41">
        <w:rPr>
          <w:rFonts w:ascii="Arial" w:eastAsia="Times New Roman" w:hAnsi="Arial" w:cs="Arial"/>
          <w:i/>
          <w:iCs/>
          <w:color w:val="000000"/>
          <w:sz w:val="20"/>
          <w:szCs w:val="20"/>
        </w:rPr>
        <w:t>“</w:t>
      </w:r>
      <w:r w:rsidRPr="00406E41">
        <w:rPr>
          <w:rFonts w:ascii="Arial" w:eastAsia="Times New Roman" w:hAnsi="Arial" w:cs="Arial"/>
          <w:i/>
          <w:iCs/>
          <w:color w:val="000000"/>
          <w:sz w:val="20"/>
          <w:szCs w:val="20"/>
          <w:lang w:val="vi-VN"/>
        </w:rPr>
        <w:t>X”, or us</w:t>
      </w:r>
      <w:r w:rsidRPr="00406E41">
        <w:rPr>
          <w:rFonts w:ascii="Arial" w:eastAsia="Times New Roman" w:hAnsi="Arial" w:cs="Arial"/>
          <w:i/>
          <w:iCs/>
          <w:color w:val="000000"/>
          <w:sz w:val="20"/>
          <w:szCs w:val="20"/>
        </w:rPr>
        <w:t>i</w:t>
      </w:r>
      <w:r w:rsidRPr="00406E41">
        <w:rPr>
          <w:rFonts w:ascii="Arial" w:eastAsia="Times New Roman" w:hAnsi="Arial" w:cs="Arial"/>
          <w:i/>
          <w:iCs/>
          <w:color w:val="000000"/>
          <w:sz w:val="20"/>
          <w:szCs w:val="20"/>
          <w:lang w:val="vi-VN"/>
        </w:rPr>
        <w:t>ng a continuous </w:t>
      </w:r>
      <w:r w:rsidRPr="00406E41">
        <w:rPr>
          <w:rFonts w:ascii="Arial" w:eastAsia="Times New Roman" w:hAnsi="Arial" w:cs="Arial"/>
          <w:i/>
          <w:iCs/>
          <w:color w:val="000000"/>
          <w:sz w:val="20"/>
          <w:szCs w:val="20"/>
        </w:rPr>
        <w:t>li</w:t>
      </w:r>
      <w:r w:rsidRPr="00406E41">
        <w:rPr>
          <w:rFonts w:ascii="Arial" w:eastAsia="Times New Roman" w:hAnsi="Arial" w:cs="Arial"/>
          <w:i/>
          <w:iCs/>
          <w:color w:val="000000"/>
          <w:sz w:val="20"/>
          <w:szCs w:val="20"/>
          <w:lang w:val="vi-VN"/>
        </w:rPr>
        <w:t>ne.</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651"/>
        <w:gridCol w:w="885"/>
      </w:tblGrid>
      <w:tr w:rsidR="00406E41" w:rsidRPr="00406E41" w:rsidTr="00406E41">
        <w:trPr>
          <w:tblCellSpacing w:w="0" w:type="dxa"/>
        </w:trPr>
        <w:tc>
          <w:tcPr>
            <w:tcW w:w="707" w:type="dxa"/>
            <w:tcBorders>
              <w:top w:val="single" w:sz="8" w:space="0" w:color="auto"/>
              <w:left w:val="single" w:sz="8" w:space="0" w:color="auto"/>
              <w:bottom w:val="single" w:sz="8" w:space="0" w:color="auto"/>
              <w:right w:val="single" w:sz="8" w:space="0" w:color="auto"/>
            </w:tcBorders>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rPr>
              <w:t>Giờ</w:t>
            </w:r>
            <w:r w:rsidRPr="00406E41">
              <w:rPr>
                <w:rFonts w:ascii="Arial" w:eastAsia="Times New Roman" w:hAnsi="Arial" w:cs="Arial"/>
                <w:sz w:val="20"/>
                <w:szCs w:val="20"/>
              </w:rPr>
              <w:br/>
              <w:t>(Hrs)</w:t>
            </w:r>
          </w:p>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rPr>
              <w:t> </w:t>
            </w:r>
          </w:p>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rPr>
              <w:t> </w:t>
            </w:r>
          </w:p>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rPr>
              <w:t> </w:t>
            </w:r>
          </w:p>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rPr>
              <w:t> </w:t>
            </w:r>
          </w:p>
          <w:p w:rsidR="00406E41" w:rsidRPr="00406E41" w:rsidRDefault="00406E41" w:rsidP="00406E41">
            <w:pPr>
              <w:spacing w:before="120" w:after="0" w:line="234" w:lineRule="atLeast"/>
              <w:rPr>
                <w:rFonts w:eastAsia="Times New Roman" w:cs="Times New Roman"/>
                <w:szCs w:val="24"/>
              </w:rPr>
            </w:pPr>
            <w:r w:rsidRPr="00406E41">
              <w:rPr>
                <w:rFonts w:ascii="Arial" w:eastAsia="Times New Roman" w:hAnsi="Arial" w:cs="Arial"/>
                <w:sz w:val="20"/>
                <w:szCs w:val="20"/>
              </w:rPr>
              <w:t>Ngày</w:t>
            </w:r>
            <w:r w:rsidRPr="00406E41">
              <w:rPr>
                <w:rFonts w:ascii="Arial" w:eastAsia="Times New Roman" w:hAnsi="Arial" w:cs="Arial"/>
                <w:sz w:val="20"/>
                <w:szCs w:val="20"/>
              </w:rPr>
              <w:br/>
            </w:r>
            <w:r w:rsidRPr="00406E41">
              <w:rPr>
                <w:rFonts w:ascii="Arial" w:eastAsia="Times New Roman" w:hAnsi="Arial" w:cs="Arial"/>
                <w:i/>
                <w:iCs/>
                <w:sz w:val="20"/>
                <w:szCs w:val="20"/>
              </w:rPr>
              <w:t>Date</w:t>
            </w:r>
          </w:p>
        </w:tc>
        <w:tc>
          <w:tcPr>
            <w:tcW w:w="443" w:type="dxa"/>
            <w:tcBorders>
              <w:top w:val="single" w:sz="8" w:space="0" w:color="auto"/>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01</w:t>
            </w:r>
          </w:p>
        </w:tc>
        <w:tc>
          <w:tcPr>
            <w:tcW w:w="443" w:type="dxa"/>
            <w:tcBorders>
              <w:top w:val="single" w:sz="8" w:space="0" w:color="auto"/>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02</w:t>
            </w:r>
          </w:p>
        </w:tc>
        <w:tc>
          <w:tcPr>
            <w:tcW w:w="443" w:type="dxa"/>
            <w:tcBorders>
              <w:top w:val="single" w:sz="8" w:space="0" w:color="auto"/>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03</w:t>
            </w:r>
          </w:p>
        </w:tc>
        <w:tc>
          <w:tcPr>
            <w:tcW w:w="443" w:type="dxa"/>
            <w:tcBorders>
              <w:top w:val="single" w:sz="8" w:space="0" w:color="auto"/>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04</w:t>
            </w:r>
          </w:p>
        </w:tc>
        <w:tc>
          <w:tcPr>
            <w:tcW w:w="443" w:type="dxa"/>
            <w:tcBorders>
              <w:top w:val="single" w:sz="8" w:space="0" w:color="auto"/>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05</w:t>
            </w:r>
          </w:p>
        </w:tc>
        <w:tc>
          <w:tcPr>
            <w:tcW w:w="442" w:type="dxa"/>
            <w:tcBorders>
              <w:top w:val="single" w:sz="8" w:space="0" w:color="auto"/>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06</w:t>
            </w:r>
          </w:p>
        </w:tc>
        <w:tc>
          <w:tcPr>
            <w:tcW w:w="442" w:type="dxa"/>
            <w:tcBorders>
              <w:top w:val="single" w:sz="8" w:space="0" w:color="auto"/>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07</w:t>
            </w:r>
          </w:p>
        </w:tc>
        <w:tc>
          <w:tcPr>
            <w:tcW w:w="442" w:type="dxa"/>
            <w:tcBorders>
              <w:top w:val="single" w:sz="8" w:space="0" w:color="auto"/>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08</w:t>
            </w:r>
          </w:p>
        </w:tc>
        <w:tc>
          <w:tcPr>
            <w:tcW w:w="442" w:type="dxa"/>
            <w:tcBorders>
              <w:top w:val="single" w:sz="8" w:space="0" w:color="auto"/>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09</w:t>
            </w:r>
          </w:p>
        </w:tc>
        <w:tc>
          <w:tcPr>
            <w:tcW w:w="442" w:type="dxa"/>
            <w:tcBorders>
              <w:top w:val="single" w:sz="8" w:space="0" w:color="auto"/>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10</w:t>
            </w:r>
          </w:p>
        </w:tc>
        <w:tc>
          <w:tcPr>
            <w:tcW w:w="442" w:type="dxa"/>
            <w:tcBorders>
              <w:top w:val="single" w:sz="8" w:space="0" w:color="auto"/>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11</w:t>
            </w:r>
          </w:p>
        </w:tc>
        <w:tc>
          <w:tcPr>
            <w:tcW w:w="442" w:type="dxa"/>
            <w:tcBorders>
              <w:top w:val="single" w:sz="8" w:space="0" w:color="auto"/>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12</w:t>
            </w:r>
          </w:p>
        </w:tc>
        <w:tc>
          <w:tcPr>
            <w:tcW w:w="442" w:type="dxa"/>
            <w:tcBorders>
              <w:top w:val="single" w:sz="8" w:space="0" w:color="auto"/>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13</w:t>
            </w:r>
          </w:p>
        </w:tc>
        <w:tc>
          <w:tcPr>
            <w:tcW w:w="442" w:type="dxa"/>
            <w:tcBorders>
              <w:top w:val="single" w:sz="8" w:space="0" w:color="auto"/>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14</w:t>
            </w:r>
          </w:p>
        </w:tc>
        <w:tc>
          <w:tcPr>
            <w:tcW w:w="442" w:type="dxa"/>
            <w:tcBorders>
              <w:top w:val="single" w:sz="8" w:space="0" w:color="auto"/>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15</w:t>
            </w:r>
          </w:p>
        </w:tc>
        <w:tc>
          <w:tcPr>
            <w:tcW w:w="442" w:type="dxa"/>
            <w:tcBorders>
              <w:top w:val="single" w:sz="8" w:space="0" w:color="auto"/>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16</w:t>
            </w:r>
          </w:p>
        </w:tc>
        <w:tc>
          <w:tcPr>
            <w:tcW w:w="442" w:type="dxa"/>
            <w:tcBorders>
              <w:top w:val="single" w:sz="8" w:space="0" w:color="auto"/>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17</w:t>
            </w:r>
          </w:p>
        </w:tc>
        <w:tc>
          <w:tcPr>
            <w:tcW w:w="442" w:type="dxa"/>
            <w:tcBorders>
              <w:top w:val="single" w:sz="8" w:space="0" w:color="auto"/>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18</w:t>
            </w:r>
          </w:p>
        </w:tc>
        <w:tc>
          <w:tcPr>
            <w:tcW w:w="442" w:type="dxa"/>
            <w:tcBorders>
              <w:top w:val="single" w:sz="8" w:space="0" w:color="auto"/>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19</w:t>
            </w:r>
          </w:p>
        </w:tc>
        <w:tc>
          <w:tcPr>
            <w:tcW w:w="442" w:type="dxa"/>
            <w:tcBorders>
              <w:top w:val="single" w:sz="8" w:space="0" w:color="auto"/>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20</w:t>
            </w:r>
          </w:p>
        </w:tc>
        <w:tc>
          <w:tcPr>
            <w:tcW w:w="442" w:type="dxa"/>
            <w:tcBorders>
              <w:top w:val="single" w:sz="8" w:space="0" w:color="auto"/>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21</w:t>
            </w:r>
          </w:p>
        </w:tc>
        <w:tc>
          <w:tcPr>
            <w:tcW w:w="442" w:type="dxa"/>
            <w:tcBorders>
              <w:top w:val="single" w:sz="8" w:space="0" w:color="auto"/>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22</w:t>
            </w:r>
          </w:p>
        </w:tc>
        <w:tc>
          <w:tcPr>
            <w:tcW w:w="442" w:type="dxa"/>
            <w:tcBorders>
              <w:top w:val="single" w:sz="8" w:space="0" w:color="auto"/>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23</w:t>
            </w:r>
          </w:p>
        </w:tc>
        <w:tc>
          <w:tcPr>
            <w:tcW w:w="442" w:type="dxa"/>
            <w:tcBorders>
              <w:top w:val="single" w:sz="8" w:space="0" w:color="auto"/>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24</w:t>
            </w:r>
          </w:p>
        </w:tc>
        <w:tc>
          <w:tcPr>
            <w:tcW w:w="821" w:type="dxa"/>
            <w:tcBorders>
              <w:top w:val="single" w:sz="8" w:space="0" w:color="auto"/>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Thời giờ nghỉ ngơi trong vòng 24 giờ</w:t>
            </w:r>
            <w:r w:rsidRPr="00406E41">
              <w:rPr>
                <w:rFonts w:ascii="Arial" w:eastAsia="Times New Roman" w:hAnsi="Arial" w:cs="Arial"/>
                <w:sz w:val="20"/>
                <w:szCs w:val="20"/>
              </w:rPr>
              <w:br/>
            </w:r>
            <w:r w:rsidRPr="00406E41">
              <w:rPr>
                <w:rFonts w:ascii="Arial" w:eastAsia="Times New Roman" w:hAnsi="Arial" w:cs="Arial"/>
                <w:i/>
                <w:iCs/>
                <w:sz w:val="20"/>
                <w:szCs w:val="20"/>
                <w:lang w:val="vi-VN"/>
              </w:rPr>
              <w:t>Hours of rest in 24 h period</w:t>
            </w:r>
          </w:p>
        </w:tc>
        <w:tc>
          <w:tcPr>
            <w:tcW w:w="1030" w:type="dxa"/>
            <w:tcBorders>
              <w:top w:val="single" w:sz="8" w:space="0" w:color="auto"/>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Ghi chú</w:t>
            </w:r>
            <w:r w:rsidRPr="00406E41">
              <w:rPr>
                <w:rFonts w:ascii="Arial" w:eastAsia="Times New Roman" w:hAnsi="Arial" w:cs="Arial"/>
                <w:sz w:val="20"/>
                <w:szCs w:val="20"/>
              </w:rPr>
              <w:br/>
            </w:r>
            <w:r w:rsidRPr="00406E41">
              <w:rPr>
                <w:rFonts w:ascii="Arial" w:eastAsia="Times New Roman" w:hAnsi="Arial" w:cs="Arial"/>
                <w:i/>
                <w:iCs/>
                <w:sz w:val="20"/>
                <w:szCs w:val="20"/>
                <w:lang w:val="vi-VN"/>
              </w:rPr>
              <w:t>Remarks</w:t>
            </w:r>
          </w:p>
        </w:tc>
      </w:tr>
      <w:tr w:rsidR="00406E41" w:rsidRPr="00406E41" w:rsidTr="00406E41">
        <w:trPr>
          <w:tblCellSpacing w:w="0" w:type="dxa"/>
        </w:trPr>
        <w:tc>
          <w:tcPr>
            <w:tcW w:w="707" w:type="dxa"/>
            <w:tcBorders>
              <w:top w:val="nil"/>
              <w:left w:val="single" w:sz="8" w:space="0" w:color="auto"/>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3"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3"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3"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3"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3"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821"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1030"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r>
      <w:tr w:rsidR="00406E41" w:rsidRPr="00406E41" w:rsidTr="00406E41">
        <w:trPr>
          <w:tblCellSpacing w:w="0" w:type="dxa"/>
        </w:trPr>
        <w:tc>
          <w:tcPr>
            <w:tcW w:w="707" w:type="dxa"/>
            <w:tcBorders>
              <w:top w:val="nil"/>
              <w:left w:val="single" w:sz="8" w:space="0" w:color="auto"/>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3"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3"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3"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3"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3"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821"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1030"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r>
      <w:tr w:rsidR="00406E41" w:rsidRPr="00406E41" w:rsidTr="00406E41">
        <w:trPr>
          <w:tblCellSpacing w:w="0" w:type="dxa"/>
        </w:trPr>
        <w:tc>
          <w:tcPr>
            <w:tcW w:w="707" w:type="dxa"/>
            <w:tcBorders>
              <w:top w:val="nil"/>
              <w:left w:val="single" w:sz="8" w:space="0" w:color="auto"/>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3"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3"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3"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3"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3"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442"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821"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c>
          <w:tcPr>
            <w:tcW w:w="1030" w:type="dxa"/>
            <w:tcBorders>
              <w:top w:val="nil"/>
              <w:left w:val="nil"/>
              <w:bottom w:val="single" w:sz="8" w:space="0" w:color="auto"/>
              <w:right w:val="single" w:sz="8" w:space="0" w:color="auto"/>
            </w:tcBorders>
            <w:vAlign w:val="center"/>
            <w:hideMark/>
          </w:tcPr>
          <w:p w:rsidR="00406E41" w:rsidRPr="00406E41" w:rsidRDefault="00406E41" w:rsidP="00406E41">
            <w:pPr>
              <w:spacing w:before="120" w:after="0" w:line="234" w:lineRule="atLeast"/>
              <w:jc w:val="center"/>
              <w:rPr>
                <w:rFonts w:eastAsia="Times New Roman" w:cs="Times New Roman"/>
                <w:szCs w:val="24"/>
              </w:rPr>
            </w:pPr>
            <w:r w:rsidRPr="00406E41">
              <w:rPr>
                <w:rFonts w:ascii="Arial" w:eastAsia="Times New Roman" w:hAnsi="Arial" w:cs="Arial"/>
                <w:sz w:val="20"/>
                <w:szCs w:val="20"/>
                <w:lang w:val="vi-VN"/>
              </w:rPr>
              <w:t> </w:t>
            </w:r>
          </w:p>
        </w:tc>
      </w:tr>
    </w:tbl>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lang w:val="vi-VN"/>
        </w:rPr>
        <w:t>Tôi khẳng định rằng Bản ghi này phản ánh chính xác về thời giờ nghỉ ngơi của thuyền viên có liên quan.</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i/>
          <w:iCs/>
          <w:color w:val="000000"/>
          <w:sz w:val="20"/>
          <w:szCs w:val="20"/>
        </w:rPr>
        <w:t>I</w:t>
      </w:r>
      <w:r w:rsidRPr="00406E41">
        <w:rPr>
          <w:rFonts w:ascii="Arial" w:eastAsia="Times New Roman" w:hAnsi="Arial" w:cs="Arial"/>
          <w:i/>
          <w:iCs/>
          <w:color w:val="000000"/>
          <w:sz w:val="20"/>
          <w:szCs w:val="20"/>
          <w:lang w:val="vi-VN"/>
        </w:rPr>
        <w:t> agree that this record is an accurate r</w:t>
      </w:r>
      <w:r w:rsidRPr="00406E41">
        <w:rPr>
          <w:rFonts w:ascii="Arial" w:eastAsia="Times New Roman" w:hAnsi="Arial" w:cs="Arial"/>
          <w:i/>
          <w:iCs/>
          <w:color w:val="000000"/>
          <w:sz w:val="20"/>
          <w:szCs w:val="20"/>
        </w:rPr>
        <w:t>efl</w:t>
      </w:r>
      <w:r w:rsidRPr="00406E41">
        <w:rPr>
          <w:rFonts w:ascii="Arial" w:eastAsia="Times New Roman" w:hAnsi="Arial" w:cs="Arial"/>
          <w:i/>
          <w:iCs/>
          <w:color w:val="000000"/>
          <w:sz w:val="20"/>
          <w:szCs w:val="20"/>
          <w:lang w:val="vi-VN"/>
        </w:rPr>
        <w:t>ect</w:t>
      </w:r>
      <w:r w:rsidRPr="00406E41">
        <w:rPr>
          <w:rFonts w:ascii="Arial" w:eastAsia="Times New Roman" w:hAnsi="Arial" w:cs="Arial"/>
          <w:i/>
          <w:iCs/>
          <w:color w:val="000000"/>
          <w:sz w:val="20"/>
          <w:szCs w:val="20"/>
        </w:rPr>
        <w:t>i</w:t>
      </w:r>
      <w:r w:rsidRPr="00406E41">
        <w:rPr>
          <w:rFonts w:ascii="Arial" w:eastAsia="Times New Roman" w:hAnsi="Arial" w:cs="Arial"/>
          <w:i/>
          <w:iCs/>
          <w:color w:val="000000"/>
          <w:sz w:val="20"/>
          <w:szCs w:val="20"/>
          <w:lang w:val="vi-VN"/>
        </w:rPr>
        <w:t>on of the hours of rest of the seafarer concerned.</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lang w:val="vi-VN"/>
        </w:rPr>
        <w:t>Tên/ chữ ký của thuyền trưởng hoặc người được ủy quyền: </w:t>
      </w:r>
      <w:r w:rsidRPr="00406E41">
        <w:rPr>
          <w:rFonts w:ascii="Arial" w:eastAsia="Times New Roman" w:hAnsi="Arial" w:cs="Arial"/>
          <w:color w:val="000000"/>
          <w:sz w:val="20"/>
          <w:szCs w:val="20"/>
        </w:rPr>
        <w:t>……………………… </w:t>
      </w:r>
      <w:r w:rsidRPr="00406E41">
        <w:rPr>
          <w:rFonts w:ascii="Arial" w:eastAsia="Times New Roman" w:hAnsi="Arial" w:cs="Arial"/>
          <w:color w:val="000000"/>
          <w:sz w:val="20"/>
          <w:szCs w:val="20"/>
          <w:lang w:val="vi-VN"/>
        </w:rPr>
        <w:t>Chữ ký của thuyền viên</w:t>
      </w:r>
      <w:r w:rsidRPr="00406E41">
        <w:rPr>
          <w:rFonts w:ascii="Arial" w:eastAsia="Times New Roman" w:hAnsi="Arial" w:cs="Arial"/>
          <w:color w:val="000000"/>
          <w:sz w:val="20"/>
          <w:szCs w:val="20"/>
        </w:rPr>
        <w:t> ………………………………….</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i/>
          <w:iCs/>
          <w:color w:val="000000"/>
          <w:sz w:val="20"/>
          <w:szCs w:val="20"/>
          <w:lang w:val="vi-VN"/>
        </w:rPr>
        <w:t>Name/ Signature of Master or Authorized Person </w:t>
      </w:r>
      <w:r w:rsidRPr="00406E41">
        <w:rPr>
          <w:rFonts w:ascii="Arial" w:eastAsia="Times New Roman" w:hAnsi="Arial" w:cs="Arial"/>
          <w:i/>
          <w:iCs/>
          <w:color w:val="000000"/>
          <w:sz w:val="20"/>
          <w:szCs w:val="20"/>
        </w:rPr>
        <w:t>                                                  </w:t>
      </w:r>
      <w:r w:rsidRPr="00406E41">
        <w:rPr>
          <w:rFonts w:ascii="Arial" w:eastAsia="Times New Roman" w:hAnsi="Arial" w:cs="Arial"/>
          <w:i/>
          <w:iCs/>
          <w:color w:val="000000"/>
          <w:sz w:val="20"/>
          <w:szCs w:val="20"/>
          <w:lang w:val="vi-VN"/>
        </w:rPr>
        <w:t>(Signature of seafarer):</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color w:val="000000"/>
          <w:sz w:val="20"/>
          <w:szCs w:val="20"/>
          <w:lang w:val="vi-VN"/>
        </w:rPr>
        <w:lastRenderedPageBreak/>
        <w:t>Bản sao Bản ghi này được gửi cho thuyền viên có liên quan </w:t>
      </w:r>
      <w:r w:rsidRPr="00406E41">
        <w:rPr>
          <w:rFonts w:ascii="Arial" w:eastAsia="Times New Roman" w:hAnsi="Arial" w:cs="Arial"/>
          <w:color w:val="000000"/>
          <w:sz w:val="20"/>
          <w:szCs w:val="20"/>
        </w:rPr>
        <w:t>                               </w:t>
      </w:r>
      <w:r w:rsidRPr="00406E41">
        <w:rPr>
          <w:rFonts w:ascii="Arial" w:eastAsia="Times New Roman" w:hAnsi="Arial" w:cs="Arial"/>
          <w:color w:val="000000"/>
          <w:sz w:val="20"/>
          <w:szCs w:val="20"/>
          <w:lang w:val="vi-VN"/>
        </w:rPr>
        <w:t>Ngày</w:t>
      </w:r>
      <w:r w:rsidRPr="00406E41">
        <w:rPr>
          <w:rFonts w:ascii="Arial" w:eastAsia="Times New Roman" w:hAnsi="Arial" w:cs="Arial"/>
          <w:color w:val="000000"/>
          <w:sz w:val="20"/>
          <w:szCs w:val="20"/>
        </w:rPr>
        <w:t> ……………………</w:t>
      </w:r>
    </w:p>
    <w:p w:rsidR="00406E41" w:rsidRPr="00406E41" w:rsidRDefault="00406E41" w:rsidP="00406E41">
      <w:pPr>
        <w:shd w:val="clear" w:color="auto" w:fill="FFFFFF"/>
        <w:spacing w:before="120" w:after="0" w:line="234" w:lineRule="atLeast"/>
        <w:rPr>
          <w:rFonts w:eastAsia="Times New Roman" w:cs="Times New Roman"/>
          <w:color w:val="000000"/>
          <w:szCs w:val="24"/>
        </w:rPr>
      </w:pPr>
      <w:r w:rsidRPr="00406E41">
        <w:rPr>
          <w:rFonts w:ascii="Arial" w:eastAsia="Times New Roman" w:hAnsi="Arial" w:cs="Arial"/>
          <w:i/>
          <w:iCs/>
          <w:color w:val="000000"/>
          <w:sz w:val="20"/>
          <w:szCs w:val="20"/>
          <w:lang w:val="vi-VN"/>
        </w:rPr>
        <w:t>A copy of this record is to be given to the seafarer </w:t>
      </w:r>
      <w:r w:rsidRPr="00406E41">
        <w:rPr>
          <w:rFonts w:ascii="Arial" w:eastAsia="Times New Roman" w:hAnsi="Arial" w:cs="Arial"/>
          <w:i/>
          <w:iCs/>
          <w:color w:val="000000"/>
          <w:sz w:val="20"/>
          <w:szCs w:val="20"/>
        </w:rPr>
        <w:t>                                               </w:t>
      </w:r>
      <w:r w:rsidRPr="00406E41">
        <w:rPr>
          <w:rFonts w:ascii="Arial" w:eastAsia="Times New Roman" w:hAnsi="Arial" w:cs="Arial"/>
          <w:i/>
          <w:iCs/>
          <w:color w:val="000000"/>
          <w:sz w:val="20"/>
          <w:szCs w:val="20"/>
          <w:lang w:val="vi-VN"/>
        </w:rPr>
        <w:t>Date</w:t>
      </w:r>
    </w:p>
    <w:p w:rsidR="00406E41" w:rsidRPr="00406E41" w:rsidRDefault="00406E41" w:rsidP="00406E41">
      <w:pPr>
        <w:numPr>
          <w:ilvl w:val="0"/>
          <w:numId w:val="1"/>
        </w:numPr>
        <w:shd w:val="clear" w:color="auto" w:fill="FFFFFF"/>
        <w:spacing w:after="0" w:line="240" w:lineRule="auto"/>
        <w:ind w:left="0"/>
        <w:rPr>
          <w:rFonts w:ascii="Arial" w:eastAsia="Times New Roman" w:hAnsi="Arial" w:cs="Arial"/>
          <w:color w:val="000000"/>
          <w:sz w:val="18"/>
          <w:szCs w:val="18"/>
        </w:rPr>
      </w:pPr>
      <w:r w:rsidRPr="00406E41">
        <w:rPr>
          <w:rFonts w:ascii="Arial" w:eastAsia="Times New Roman" w:hAnsi="Arial" w:cs="Arial"/>
          <w:color w:val="000000"/>
          <w:sz w:val="18"/>
          <w:szCs w:val="18"/>
        </w:rPr>
        <w:t>Lưu trữ</w:t>
      </w:r>
    </w:p>
    <w:p w:rsidR="00406E41" w:rsidRPr="00406E41" w:rsidRDefault="00406E41" w:rsidP="00406E41">
      <w:pPr>
        <w:numPr>
          <w:ilvl w:val="0"/>
          <w:numId w:val="1"/>
        </w:numPr>
        <w:shd w:val="clear" w:color="auto" w:fill="FFFFFF"/>
        <w:spacing w:after="0" w:line="240" w:lineRule="auto"/>
        <w:ind w:left="0"/>
        <w:rPr>
          <w:rFonts w:ascii="Arial" w:eastAsia="Times New Roman" w:hAnsi="Arial" w:cs="Arial"/>
          <w:color w:val="000000"/>
          <w:sz w:val="18"/>
          <w:szCs w:val="18"/>
        </w:rPr>
      </w:pPr>
      <w:r w:rsidRPr="00406E41">
        <w:rPr>
          <w:rFonts w:ascii="Arial" w:eastAsia="Times New Roman" w:hAnsi="Arial" w:cs="Arial"/>
          <w:b/>
          <w:bCs/>
          <w:color w:val="FF0000"/>
          <w:sz w:val="18"/>
          <w:szCs w:val="18"/>
        </w:rPr>
        <w:t>Ghi chú </w:t>
      </w:r>
      <w:r>
        <w:rPr>
          <w:rFonts w:ascii="Arial" w:eastAsia="Times New Roman" w:hAnsi="Arial" w:cs="Arial"/>
          <w:b/>
          <w:bCs/>
          <w:noProof/>
          <w:color w:val="FF0000"/>
          <w:sz w:val="18"/>
          <w:szCs w:val="18"/>
        </w:rPr>
        <mc:AlternateContent>
          <mc:Choice Requires="wps">
            <w:drawing>
              <wp:inline distT="0" distB="0" distL="0" distR="0">
                <wp:extent cx="304800" cy="304800"/>
                <wp:effectExtent l="0" t="0" r="0" b="0"/>
                <wp:docPr id="1" name="Rectangle 1" descr="https://thuvienphapluat.vn/Images/new.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https://thuvienphapluat.vn/Images/new.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lIjWd0wIAAOkFAAAOAAAAAAAAAAAAAAAAAC4CAABkcnMvZTJvRG9jLnht&#10;bFBLAQItABQABgAIAAAAIQBMoOks2AAAAAMBAAAPAAAAAAAAAAAAAAAAAC0FAABkcnMvZG93bnJl&#10;di54bWxQSwUGAAAAAAQABADzAAAAMgYAAAAA&#10;" filled="f" stroked="f">
                <o:lock v:ext="edit" aspectratio="t"/>
                <w10:anchorlock/>
              </v:rect>
            </w:pict>
          </mc:Fallback>
        </mc:AlternateContent>
      </w:r>
    </w:p>
    <w:p w:rsidR="00406E41" w:rsidRPr="00406E41" w:rsidRDefault="00406E41" w:rsidP="00406E41">
      <w:pPr>
        <w:numPr>
          <w:ilvl w:val="0"/>
          <w:numId w:val="1"/>
        </w:numPr>
        <w:shd w:val="clear" w:color="auto" w:fill="FFFFFF"/>
        <w:spacing w:after="0" w:line="240" w:lineRule="auto"/>
        <w:ind w:left="0"/>
        <w:rPr>
          <w:rFonts w:ascii="Arial" w:eastAsia="Times New Roman" w:hAnsi="Arial" w:cs="Arial"/>
          <w:color w:val="000000"/>
          <w:sz w:val="18"/>
          <w:szCs w:val="18"/>
        </w:rPr>
      </w:pPr>
      <w:hyperlink r:id="rId6" w:history="1">
        <w:r w:rsidRPr="00406E41">
          <w:rPr>
            <w:rFonts w:ascii="Arial" w:eastAsia="Times New Roman" w:hAnsi="Arial" w:cs="Arial"/>
            <w:color w:val="555555"/>
            <w:sz w:val="17"/>
            <w:szCs w:val="17"/>
          </w:rPr>
          <w:t>Ý kiến</w:t>
        </w:r>
      </w:hyperlink>
    </w:p>
    <w:p w:rsidR="00406E41" w:rsidRPr="00406E41" w:rsidRDefault="00406E41" w:rsidP="00406E41">
      <w:pPr>
        <w:numPr>
          <w:ilvl w:val="0"/>
          <w:numId w:val="1"/>
        </w:numPr>
        <w:shd w:val="clear" w:color="auto" w:fill="FFFFFF"/>
        <w:spacing w:after="0" w:line="240" w:lineRule="auto"/>
        <w:ind w:left="0"/>
        <w:rPr>
          <w:rFonts w:ascii="Arial" w:eastAsia="Times New Roman" w:hAnsi="Arial" w:cs="Arial"/>
          <w:color w:val="000000"/>
          <w:sz w:val="18"/>
          <w:szCs w:val="18"/>
        </w:rPr>
      </w:pPr>
      <w:hyperlink r:id="rId7" w:tgtFrame="_blank" w:history="1">
        <w:r w:rsidRPr="00406E41">
          <w:rPr>
            <w:rFonts w:ascii="Arial" w:eastAsia="Times New Roman" w:hAnsi="Arial" w:cs="Arial"/>
            <w:color w:val="555555"/>
            <w:sz w:val="17"/>
            <w:szCs w:val="17"/>
          </w:rPr>
          <w:t>Facebook</w:t>
        </w:r>
      </w:hyperlink>
    </w:p>
    <w:p w:rsidR="00406E41" w:rsidRPr="00406E41" w:rsidRDefault="00406E41" w:rsidP="00406E41">
      <w:pPr>
        <w:numPr>
          <w:ilvl w:val="0"/>
          <w:numId w:val="1"/>
        </w:numPr>
        <w:shd w:val="clear" w:color="auto" w:fill="FFFFFF"/>
        <w:spacing w:after="0" w:line="240" w:lineRule="auto"/>
        <w:ind w:left="0"/>
        <w:rPr>
          <w:rFonts w:ascii="Arial" w:eastAsia="Times New Roman" w:hAnsi="Arial" w:cs="Arial"/>
          <w:color w:val="000000"/>
          <w:sz w:val="18"/>
          <w:szCs w:val="18"/>
        </w:rPr>
      </w:pPr>
      <w:hyperlink r:id="rId8" w:history="1">
        <w:r w:rsidRPr="00406E41">
          <w:rPr>
            <w:rFonts w:ascii="Arial" w:eastAsia="Times New Roman" w:hAnsi="Arial" w:cs="Arial"/>
            <w:color w:val="555555"/>
            <w:sz w:val="17"/>
            <w:szCs w:val="17"/>
          </w:rPr>
          <w:t>Email</w:t>
        </w:r>
      </w:hyperlink>
    </w:p>
    <w:p w:rsidR="00406E41" w:rsidRPr="00406E41" w:rsidRDefault="00406E41" w:rsidP="00406E41">
      <w:pPr>
        <w:numPr>
          <w:ilvl w:val="0"/>
          <w:numId w:val="1"/>
        </w:numPr>
        <w:shd w:val="clear" w:color="auto" w:fill="FFFFFF"/>
        <w:spacing w:after="0" w:line="240" w:lineRule="auto"/>
        <w:ind w:left="0"/>
        <w:rPr>
          <w:rFonts w:ascii="Arial" w:eastAsia="Times New Roman" w:hAnsi="Arial" w:cs="Arial"/>
          <w:color w:val="000000"/>
          <w:sz w:val="18"/>
          <w:szCs w:val="18"/>
        </w:rPr>
      </w:pPr>
      <w:hyperlink r:id="rId9" w:tooltip="Bản để In" w:history="1">
        <w:r w:rsidRPr="00406E41">
          <w:rPr>
            <w:rFonts w:ascii="Arial" w:eastAsia="Times New Roman" w:hAnsi="Arial" w:cs="Arial"/>
            <w:color w:val="555555"/>
            <w:sz w:val="17"/>
            <w:szCs w:val="17"/>
          </w:rPr>
          <w:t>In</w:t>
        </w:r>
      </w:hyperlink>
    </w:p>
    <w:p w:rsidR="00406E41" w:rsidRPr="00406E41" w:rsidRDefault="00406E41" w:rsidP="00406E41">
      <w:pPr>
        <w:shd w:val="clear" w:color="auto" w:fill="FFFFFF"/>
        <w:spacing w:after="0" w:line="240" w:lineRule="auto"/>
        <w:jc w:val="center"/>
        <w:rPr>
          <w:rFonts w:ascii="Arial" w:eastAsia="Times New Roman" w:hAnsi="Arial" w:cs="Arial"/>
          <w:b/>
          <w:bCs/>
          <w:color w:val="FF0000"/>
          <w:szCs w:val="24"/>
        </w:rPr>
      </w:pPr>
      <w:r w:rsidRPr="00406E41">
        <w:rPr>
          <w:rFonts w:ascii="Arial" w:eastAsia="Times New Roman" w:hAnsi="Arial" w:cs="Arial"/>
          <w:b/>
          <w:bCs/>
          <w:color w:val="FF0000"/>
          <w:szCs w:val="24"/>
        </w:rPr>
        <w:t>Thông báo khi VB này bị sửa đổi, bổ sung, có hoặc hết hiệu lực </w:t>
      </w:r>
      <w:r w:rsidRPr="00406E41">
        <w:rPr>
          <w:rFonts w:ascii="Arial" w:eastAsia="Times New Roman" w:hAnsi="Arial" w:cs="Arial"/>
          <w:b/>
          <w:bCs/>
          <w:color w:val="FF0000"/>
          <w:szCs w:val="24"/>
        </w:rPr>
        <w:br/>
      </w:r>
    </w:p>
    <w:p w:rsidR="00406E41" w:rsidRPr="00406E41" w:rsidRDefault="00406E41" w:rsidP="00406E41">
      <w:pPr>
        <w:shd w:val="clear" w:color="auto" w:fill="FFFFFF"/>
        <w:spacing w:after="0" w:line="234" w:lineRule="atLeast"/>
        <w:rPr>
          <w:rFonts w:ascii="Arial" w:eastAsia="Times New Roman" w:hAnsi="Arial" w:cs="Arial"/>
          <w:b/>
          <w:bCs/>
          <w:color w:val="000000"/>
          <w:sz w:val="18"/>
          <w:szCs w:val="18"/>
        </w:rPr>
      </w:pPr>
      <w:r w:rsidRPr="00406E41">
        <w:rPr>
          <w:rFonts w:ascii="Arial" w:eastAsia="Times New Roman" w:hAnsi="Arial" w:cs="Arial"/>
          <w:b/>
          <w:bCs/>
          <w:color w:val="000000"/>
          <w:sz w:val="18"/>
          <w:szCs w:val="18"/>
        </w:rPr>
        <w:t>Tin, bài liên quan:</w:t>
      </w:r>
    </w:p>
    <w:p w:rsidR="00406E41" w:rsidRPr="00406E41" w:rsidRDefault="00406E41" w:rsidP="00406E41">
      <w:pPr>
        <w:shd w:val="clear" w:color="auto" w:fill="FFFFFF"/>
        <w:spacing w:after="0" w:line="240" w:lineRule="auto"/>
        <w:rPr>
          <w:rFonts w:ascii="Arial" w:eastAsia="Times New Roman" w:hAnsi="Arial" w:cs="Arial"/>
          <w:color w:val="000000"/>
          <w:sz w:val="18"/>
          <w:szCs w:val="18"/>
        </w:rPr>
      </w:pPr>
      <w:hyperlink r:id="rId10" w:tgtFrame="_blank" w:history="1">
        <w:r w:rsidRPr="00406E41">
          <w:rPr>
            <w:rFonts w:ascii="Arial" w:eastAsia="Times New Roman" w:hAnsi="Arial" w:cs="Arial"/>
            <w:b/>
            <w:bCs/>
            <w:color w:val="0000FF"/>
            <w:sz w:val="20"/>
            <w:szCs w:val="20"/>
          </w:rPr>
          <w:t>Thanh toán chi phí hồi hương cho thuyền viên</w:t>
        </w:r>
      </w:hyperlink>
    </w:p>
    <w:p w:rsidR="000F3C9F" w:rsidRDefault="000F3C9F">
      <w:bookmarkStart w:id="37" w:name="_GoBack"/>
      <w:bookmarkEnd w:id="37"/>
    </w:p>
    <w:sectPr w:rsidR="000F3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A26CE"/>
    <w:multiLevelType w:val="multilevel"/>
    <w:tmpl w:val="BEB2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41"/>
    <w:rsid w:val="000F3C9F"/>
    <w:rsid w:val="00406E41"/>
    <w:rsid w:val="00746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06E41"/>
  </w:style>
  <w:style w:type="character" w:styleId="Hyperlink">
    <w:name w:val="Hyperlink"/>
    <w:basedOn w:val="DefaultParagraphFont"/>
    <w:uiPriority w:val="99"/>
    <w:semiHidden/>
    <w:unhideWhenUsed/>
    <w:rsid w:val="00406E41"/>
    <w:rPr>
      <w:color w:val="0000FF"/>
      <w:u w:val="single"/>
    </w:rPr>
  </w:style>
  <w:style w:type="character" w:styleId="FollowedHyperlink">
    <w:name w:val="FollowedHyperlink"/>
    <w:basedOn w:val="DefaultParagraphFont"/>
    <w:uiPriority w:val="99"/>
    <w:semiHidden/>
    <w:unhideWhenUsed/>
    <w:rsid w:val="00406E41"/>
    <w:rPr>
      <w:color w:val="800080"/>
      <w:u w:val="single"/>
    </w:rPr>
  </w:style>
  <w:style w:type="paragraph" w:styleId="NormalWeb">
    <w:name w:val="Normal (Web)"/>
    <w:basedOn w:val="Normal"/>
    <w:uiPriority w:val="99"/>
    <w:semiHidden/>
    <w:unhideWhenUsed/>
    <w:rsid w:val="00406E41"/>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06E41"/>
  </w:style>
  <w:style w:type="character" w:styleId="Hyperlink">
    <w:name w:val="Hyperlink"/>
    <w:basedOn w:val="DefaultParagraphFont"/>
    <w:uiPriority w:val="99"/>
    <w:semiHidden/>
    <w:unhideWhenUsed/>
    <w:rsid w:val="00406E41"/>
    <w:rPr>
      <w:color w:val="0000FF"/>
      <w:u w:val="single"/>
    </w:rPr>
  </w:style>
  <w:style w:type="character" w:styleId="FollowedHyperlink">
    <w:name w:val="FollowedHyperlink"/>
    <w:basedOn w:val="DefaultParagraphFont"/>
    <w:uiPriority w:val="99"/>
    <w:semiHidden/>
    <w:unhideWhenUsed/>
    <w:rsid w:val="00406E41"/>
    <w:rPr>
      <w:color w:val="800080"/>
      <w:u w:val="single"/>
    </w:rPr>
  </w:style>
  <w:style w:type="paragraph" w:styleId="NormalWeb">
    <w:name w:val="Normal (Web)"/>
    <w:basedOn w:val="Normal"/>
    <w:uiPriority w:val="99"/>
    <w:semiHidden/>
    <w:unhideWhenUsed/>
    <w:rsid w:val="00406E4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97414">
      <w:bodyDiv w:val="1"/>
      <w:marLeft w:val="0"/>
      <w:marRight w:val="0"/>
      <w:marTop w:val="0"/>
      <w:marBottom w:val="0"/>
      <w:divBdr>
        <w:top w:val="none" w:sz="0" w:space="0" w:color="auto"/>
        <w:left w:val="none" w:sz="0" w:space="0" w:color="auto"/>
        <w:bottom w:val="none" w:sz="0" w:space="0" w:color="auto"/>
        <w:right w:val="none" w:sz="0" w:space="0" w:color="auto"/>
      </w:divBdr>
      <w:divsChild>
        <w:div w:id="967585549">
          <w:marLeft w:val="0"/>
          <w:marRight w:val="0"/>
          <w:marTop w:val="0"/>
          <w:marBottom w:val="0"/>
          <w:divBdr>
            <w:top w:val="none" w:sz="0" w:space="0" w:color="auto"/>
            <w:left w:val="none" w:sz="0" w:space="0" w:color="auto"/>
            <w:bottom w:val="none" w:sz="0" w:space="0" w:color="auto"/>
            <w:right w:val="none" w:sz="0" w:space="0" w:color="auto"/>
          </w:divBdr>
          <w:divsChild>
            <w:div w:id="253520495">
              <w:marLeft w:val="0"/>
              <w:marRight w:val="0"/>
              <w:marTop w:val="0"/>
              <w:marBottom w:val="0"/>
              <w:divBdr>
                <w:top w:val="single" w:sz="12" w:space="0" w:color="F89B1A"/>
                <w:left w:val="single" w:sz="6" w:space="0" w:color="C8D4DB"/>
                <w:bottom w:val="none" w:sz="0" w:space="0" w:color="auto"/>
                <w:right w:val="single" w:sz="6" w:space="0" w:color="C8D4DB"/>
              </w:divBdr>
              <w:divsChild>
                <w:div w:id="809396181">
                  <w:marLeft w:val="0"/>
                  <w:marRight w:val="0"/>
                  <w:marTop w:val="0"/>
                  <w:marBottom w:val="0"/>
                  <w:divBdr>
                    <w:top w:val="none" w:sz="0" w:space="0" w:color="auto"/>
                    <w:left w:val="none" w:sz="0" w:space="0" w:color="auto"/>
                    <w:bottom w:val="none" w:sz="0" w:space="0" w:color="auto"/>
                    <w:right w:val="none" w:sz="0" w:space="0" w:color="auto"/>
                  </w:divBdr>
                  <w:divsChild>
                    <w:div w:id="2056462186">
                      <w:marLeft w:val="0"/>
                      <w:marRight w:val="0"/>
                      <w:marTop w:val="0"/>
                      <w:marBottom w:val="0"/>
                      <w:divBdr>
                        <w:top w:val="none" w:sz="0" w:space="0" w:color="auto"/>
                        <w:left w:val="none" w:sz="0" w:space="0" w:color="auto"/>
                        <w:bottom w:val="none" w:sz="0" w:space="0" w:color="auto"/>
                        <w:right w:val="none" w:sz="0" w:space="0" w:color="auto"/>
                      </w:divBdr>
                      <w:divsChild>
                        <w:div w:id="1235244421">
                          <w:marLeft w:val="0"/>
                          <w:marRight w:val="225"/>
                          <w:marTop w:val="0"/>
                          <w:marBottom w:val="0"/>
                          <w:divBdr>
                            <w:top w:val="none" w:sz="0" w:space="0" w:color="auto"/>
                            <w:left w:val="none" w:sz="0" w:space="0" w:color="auto"/>
                            <w:bottom w:val="none" w:sz="0" w:space="0" w:color="auto"/>
                            <w:right w:val="none" w:sz="0" w:space="0" w:color="auto"/>
                          </w:divBdr>
                          <w:divsChild>
                            <w:div w:id="545994618">
                              <w:marLeft w:val="0"/>
                              <w:marRight w:val="0"/>
                              <w:marTop w:val="0"/>
                              <w:marBottom w:val="0"/>
                              <w:divBdr>
                                <w:top w:val="none" w:sz="0" w:space="0" w:color="auto"/>
                                <w:left w:val="none" w:sz="0" w:space="0" w:color="auto"/>
                                <w:bottom w:val="none" w:sz="0" w:space="0" w:color="auto"/>
                                <w:right w:val="none" w:sz="0" w:space="0" w:color="auto"/>
                              </w:divBdr>
                              <w:divsChild>
                                <w:div w:id="1410880081">
                                  <w:marLeft w:val="0"/>
                                  <w:marRight w:val="0"/>
                                  <w:marTop w:val="0"/>
                                  <w:marBottom w:val="0"/>
                                  <w:divBdr>
                                    <w:top w:val="none" w:sz="0" w:space="0" w:color="auto"/>
                                    <w:left w:val="none" w:sz="0" w:space="0" w:color="auto"/>
                                    <w:bottom w:val="none" w:sz="0" w:space="0" w:color="auto"/>
                                    <w:right w:val="none" w:sz="0" w:space="0" w:color="auto"/>
                                  </w:divBdr>
                                  <w:divsChild>
                                    <w:div w:id="1006978014">
                                      <w:marLeft w:val="0"/>
                                      <w:marRight w:val="0"/>
                                      <w:marTop w:val="0"/>
                                      <w:marBottom w:val="0"/>
                                      <w:divBdr>
                                        <w:top w:val="none" w:sz="0" w:space="0" w:color="auto"/>
                                        <w:left w:val="none" w:sz="0" w:space="0" w:color="auto"/>
                                        <w:bottom w:val="none" w:sz="0" w:space="0" w:color="auto"/>
                                        <w:right w:val="none" w:sz="0" w:space="0" w:color="auto"/>
                                      </w:divBdr>
                                    </w:div>
                                    <w:div w:id="5862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4533">
                          <w:marLeft w:val="0"/>
                          <w:marRight w:val="0"/>
                          <w:marTop w:val="150"/>
                          <w:marBottom w:val="0"/>
                          <w:divBdr>
                            <w:top w:val="none" w:sz="0" w:space="0" w:color="auto"/>
                            <w:left w:val="none" w:sz="0" w:space="0" w:color="auto"/>
                            <w:bottom w:val="none" w:sz="0" w:space="0" w:color="auto"/>
                            <w:right w:val="none" w:sz="0" w:space="0" w:color="auto"/>
                          </w:divBdr>
                          <w:divsChild>
                            <w:div w:id="1117988032">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Nghi-dinh-121-2014-ND-CP-huong-dan-Cong-uoc-Lao-dong-hang-hai-2006-che-do-lao-dong-thuyen-vien-lam-viec-tren-tau-bien-261578.aspx" TargetMode="External"/><Relationship Id="rId3" Type="http://schemas.microsoft.com/office/2007/relationships/stylesWithEffects" Target="stylesWithEffects.xml"/><Relationship Id="rId7" Type="http://schemas.openxmlformats.org/officeDocument/2006/relationships/hyperlink" Target="http://www.facebook.com/sharer.php?u=https://thuvienphapluat.vn/van-ban/Lao-dong-Tien-luong/Nghi-dinh-121-2014-ND-CP-huong-dan-Cong-uoc-Lao-dong-hang-hai-2006-che-do-lao-dong-thuyen-vien-lam-viec-tren-tau-bien-261578.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Lao-dong-Tien-luong/Nghi-dinh-121-2014-ND-CP-huong-dan-Cong-uoc-Lao-dong-hang-hai-2006-che-do-lao-dong-thuyen-vien-lam-viec-tren-tau-bien-261578.asp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huvienphapluat.vn/tintuc/vn/thong-bao-van-ban-moi/email/8921/thanh-toan-chi-phi-hoi-huong-cho-thuyen-vien" TargetMode="External"/><Relationship Id="rId4" Type="http://schemas.openxmlformats.org/officeDocument/2006/relationships/settings" Target="settings.xml"/><Relationship Id="rId9" Type="http://schemas.openxmlformats.org/officeDocument/2006/relationships/hyperlink" Target="https://thuvienphapluat.vn/van-ban/Lao-dong-Tien-luong/Nghi-dinh-121-2014-ND-CP-huong-dan-Cong-uoc-Lao-dong-hang-hai-2006-che-do-lao-dong-thuyen-vien-lam-viec-tren-tau-bien-26157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3955</Words>
  <Characters>22547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ultimate</cp:lastModifiedBy>
  <cp:revision>1</cp:revision>
  <dcterms:created xsi:type="dcterms:W3CDTF">2017-06-05T03:11:00Z</dcterms:created>
  <dcterms:modified xsi:type="dcterms:W3CDTF">2017-06-05T03:12:00Z</dcterms:modified>
</cp:coreProperties>
</file>